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51" w:rsidRPr="00C71109" w:rsidRDefault="00D37651" w:rsidP="00286398">
      <w:pPr>
        <w:pStyle w:val="ConsPlusNormal"/>
        <w:ind w:left="142"/>
        <w:jc w:val="both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ЕВРАЗИЙСКОЕ ЭКОНОМИЧЕСКОЕ СООБЩЕСТВО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КОМИССИЯ ТАМОЖЕННОГО СОЮЗА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РЕШЕНИЕ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18 октября 2011 г. N 826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О ПРИНЯТИИ ТЕХНИЧЕСКОГО РЕГЛАМЕНТА ТАМОЖЕННОГО СОЮЗА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 И АВИАЦИОННОМУ БЕНЗИНУ,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 ТОПЛИВУ ДЛЯ РЕАКТИВНЫХ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Список изменяющих документов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6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23.06.2014 N 43,</w:t>
      </w:r>
    </w:p>
    <w:p w:rsidR="00D37651" w:rsidRPr="00C71109" w:rsidRDefault="003364DA">
      <w:pPr>
        <w:pStyle w:val="ConsPlusNormal"/>
        <w:jc w:val="center"/>
        <w:rPr>
          <w:color w:val="000000" w:themeColor="text1"/>
        </w:rPr>
      </w:pPr>
      <w:hyperlink r:id="rId7" w:history="1">
        <w:r w:rsidR="00D37651" w:rsidRPr="00C71109">
          <w:rPr>
            <w:color w:val="000000" w:themeColor="text1"/>
          </w:rPr>
          <w:t>решения</w:t>
        </w:r>
      </w:hyperlink>
      <w:r w:rsidR="00D37651" w:rsidRPr="00C71109">
        <w:rPr>
          <w:color w:val="000000" w:themeColor="text1"/>
        </w:rPr>
        <w:t xml:space="preserve"> Коллегии Евразийской экономической комиссии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25.06.2014 N 95)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В соответствии со </w:t>
      </w:r>
      <w:hyperlink r:id="rId8" w:history="1">
        <w:r w:rsidRPr="00C71109">
          <w:rPr>
            <w:color w:val="000000" w:themeColor="text1"/>
          </w:rPr>
          <w:t>статьей 13</w:t>
        </w:r>
      </w:hyperlink>
      <w:r w:rsidRPr="00C71109">
        <w:rPr>
          <w:color w:val="000000" w:themeColor="text1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1. Принять технический </w:t>
      </w:r>
      <w:hyperlink w:anchor="P56" w:history="1">
        <w:r w:rsidRPr="00C71109">
          <w:rPr>
            <w:color w:val="000000" w:themeColor="text1"/>
          </w:rPr>
          <w:t>регламент</w:t>
        </w:r>
      </w:hyperlink>
      <w:r w:rsidRPr="00C71109">
        <w:rPr>
          <w:color w:val="000000" w:themeColor="text1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(прилагается).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0" w:name="P20"/>
      <w:bookmarkEnd w:id="0"/>
      <w:r w:rsidRPr="00C71109">
        <w:rPr>
          <w:color w:val="000000" w:themeColor="text1"/>
        </w:rPr>
        <w:t xml:space="preserve">2. Утвердить </w:t>
      </w:r>
      <w:hyperlink w:anchor="P934" w:history="1">
        <w:r w:rsidRPr="00C71109">
          <w:rPr>
            <w:color w:val="000000" w:themeColor="text1"/>
          </w:rPr>
          <w:t>Перечень</w:t>
        </w:r>
      </w:hyperlink>
      <w:r w:rsidRPr="00C71109">
        <w:rPr>
          <w:color w:val="000000" w:themeColor="text1"/>
        </w:rPr>
        <w:t xml:space="preserve"> межгосударственных стандартов, национальных (государственных) государств - членов Таможенного союза (до принятия межгосударственных стандартов), в результате применения которых на добровольной основе обеспечивается соблюдение требований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межгосударственных стандартов, национальных (государственных) стандартов государств - членов Таможенного союза (до принятия межгосударственных стандартов),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(подтверждения) соответствия продукции (прилагается).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3. Установить: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3.1. Технический </w:t>
      </w:r>
      <w:hyperlink w:anchor="P56" w:history="1">
        <w:r w:rsidRPr="00C71109">
          <w:rPr>
            <w:color w:val="000000" w:themeColor="text1"/>
          </w:rPr>
          <w:t>регламент</w:t>
        </w:r>
      </w:hyperlink>
      <w:r w:rsidRPr="00C71109">
        <w:rPr>
          <w:color w:val="000000" w:themeColor="text1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(далее - Технический регламент) вступает в силу с 31 декабря 2012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1" w:name="P23"/>
      <w:bookmarkEnd w:id="1"/>
      <w:r w:rsidRPr="00C71109">
        <w:rPr>
          <w:color w:val="000000" w:themeColor="text1"/>
        </w:rPr>
        <w:t xml:space="preserve">3.2. Документы об оценке (подтверждении) соответствия обязательным требованиям, установленным </w:t>
      </w:r>
      <w:hyperlink r:id="rId9" w:history="1">
        <w:r w:rsidRPr="00C71109">
          <w:rPr>
            <w:color w:val="000000" w:themeColor="text1"/>
          </w:rPr>
          <w:t>законодательством</w:t>
        </w:r>
      </w:hyperlink>
      <w:r w:rsidRPr="00C71109">
        <w:rPr>
          <w:color w:val="000000" w:themeColor="text1"/>
        </w:rPr>
        <w:t xml:space="preserve"> государства - члена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 xml:space="preserve"> (далее - продукция), до дня вступления в силу Технического регламента, действительны до окончания срока их действия, но не позднее 30 июня 2014 года, за исключением документов об оценке </w:t>
      </w:r>
      <w:r w:rsidRPr="00C71109">
        <w:rPr>
          <w:color w:val="000000" w:themeColor="text1"/>
        </w:rPr>
        <w:lastRenderedPageBreak/>
        <w:t>(подтверждении) соответствия требованиям, установленным законодательством государства - члена Таможенного союза или нормативными правовыми актами Таможенного союза, выданных или принятых в отношении топлива для реактивных двигателей марки РТ, которые действуют до 1 января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10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Коллегии Евразийской экономической комиссии от 25.06.2014 N 95)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Со дня вступления в силу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</w:t>
      </w:r>
      <w:hyperlink r:id="rId11" w:history="1">
        <w:r w:rsidRPr="00C71109">
          <w:rPr>
            <w:color w:val="000000" w:themeColor="text1"/>
          </w:rPr>
          <w:t>законодательством</w:t>
        </w:r>
      </w:hyperlink>
      <w:r w:rsidRPr="00C71109">
        <w:rPr>
          <w:color w:val="000000" w:themeColor="text1"/>
        </w:rPr>
        <w:t xml:space="preserve"> государства - члена Таможенного союза, не допускается.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3.3. До 30 июня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>, за исключением топлива для реактивных двигателей марки РТ, производство и выпуск в обращение которого при наличии таких документов допускается до 1 января 2015 года.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12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Коллегии Евразийской экономической комиссии от 25.06.2014 N 95)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3" w:history="1">
        <w:r w:rsidRPr="00C71109">
          <w:rPr>
            <w:color w:val="000000" w:themeColor="text1"/>
          </w:rPr>
          <w:t>законодательством</w:t>
        </w:r>
      </w:hyperlink>
      <w:r w:rsidRPr="00C71109">
        <w:rPr>
          <w:color w:val="000000" w:themeColor="text1"/>
        </w:rPr>
        <w:t xml:space="preserve"> государства - члена Таможенного союза.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Маркировка такой продукции единым знаком обращения продукции на рынке государств - членов Таможенного союза не допускается.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 w:history="1">
        <w:r w:rsidRPr="00C71109">
          <w:rPr>
            <w:color w:val="000000" w:themeColor="text1"/>
          </w:rPr>
          <w:t>подпункте 3.2</w:t>
        </w:r>
      </w:hyperlink>
      <w:r w:rsidRPr="00C71109">
        <w:rPr>
          <w:color w:val="000000" w:themeColor="text1"/>
        </w:rPr>
        <w:t xml:space="preserve"> настоящего Решения, допускается в течение срока годности продукции, установленного в соответствии с </w:t>
      </w:r>
      <w:hyperlink r:id="rId14" w:history="1">
        <w:r w:rsidRPr="00C71109">
          <w:rPr>
            <w:color w:val="000000" w:themeColor="text1"/>
          </w:rPr>
          <w:t>законодательством</w:t>
        </w:r>
      </w:hyperlink>
      <w:r w:rsidRPr="00C71109">
        <w:rPr>
          <w:color w:val="000000" w:themeColor="text1"/>
        </w:rPr>
        <w:t xml:space="preserve"> государства - члена Таможенного союза.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3.5. Документы об оценке (подтверждении) соответствия топлива для реактивных двигателей и мазута требованиям, установленным Техническим регламентом, выданные или принятые до дня вступления в силу изменений в Технический </w:t>
      </w:r>
      <w:hyperlink w:anchor="P56" w:history="1">
        <w:r w:rsidRPr="00C71109">
          <w:rPr>
            <w:color w:val="000000" w:themeColor="text1"/>
          </w:rPr>
          <w:t>регламент</w:t>
        </w:r>
      </w:hyperlink>
      <w:r w:rsidRPr="00C71109">
        <w:rPr>
          <w:color w:val="000000" w:themeColor="text1"/>
        </w:rPr>
        <w:t xml:space="preserve"> согласно </w:t>
      </w:r>
      <w:hyperlink r:id="rId15" w:history="1">
        <w:r w:rsidRPr="00C71109">
          <w:rPr>
            <w:color w:val="000000" w:themeColor="text1"/>
          </w:rPr>
          <w:t>Решению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 от 23 июня 2014 г. N 43 "О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013/2011)", действительны до окончания срока их действия.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Обращение топлива для реактивных двигателей и мазута, выпущенных в обращение в период действия документов об оценке (подтверждении) соответствия, указанных в абзаце первом настоящего пункта, допускается в течение срока годности продукции, установленного в соответствии с законодательством государства - члена Таможенного союза и Единого экономического пространства.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  <w:r w:rsidRPr="00C71109">
        <w:rPr>
          <w:color w:val="000000" w:themeColor="text1"/>
        </w:rPr>
        <w:t>(</w:t>
      </w:r>
      <w:proofErr w:type="spellStart"/>
      <w:r w:rsidRPr="00C71109">
        <w:rPr>
          <w:color w:val="000000" w:themeColor="text1"/>
        </w:rPr>
        <w:t>пп</w:t>
      </w:r>
      <w:proofErr w:type="spellEnd"/>
      <w:r w:rsidRPr="00C71109">
        <w:rPr>
          <w:color w:val="000000" w:themeColor="text1"/>
        </w:rPr>
        <w:t xml:space="preserve">. 3.5 введен </w:t>
      </w:r>
      <w:hyperlink r:id="rId16" w:history="1">
        <w:r w:rsidRPr="00C71109">
          <w:rPr>
            <w:color w:val="000000" w:themeColor="text1"/>
          </w:rPr>
          <w:t>решением</w:t>
        </w:r>
      </w:hyperlink>
      <w:r w:rsidRPr="00C71109">
        <w:rPr>
          <w:color w:val="000000" w:themeColor="text1"/>
        </w:rPr>
        <w:t xml:space="preserve"> Коллегии Евразийской экономической комиссии от 25.06.2014 N 95)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>, и в трехмесячный срок со дня вступления в силу настоящего Решения обеспечить представление его на утверждение Комиссией в установленном порядке.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Перечня стандартов, указанных в </w:t>
      </w:r>
      <w:hyperlink w:anchor="P20" w:history="1">
        <w:r w:rsidRPr="00C71109">
          <w:rPr>
            <w:color w:val="000000" w:themeColor="text1"/>
          </w:rPr>
          <w:t>пункте 2</w:t>
        </w:r>
      </w:hyperlink>
      <w:r w:rsidRPr="00C71109">
        <w:rPr>
          <w:color w:val="000000" w:themeColor="text1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 xml:space="preserve"> в Секретариат Комиссии для утверждения Комиссией в установленном порядке.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6. Сторонам: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6.1. к дате вступления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 xml:space="preserve"> в силу определить органы </w:t>
      </w:r>
      <w:r w:rsidRPr="00C71109">
        <w:rPr>
          <w:color w:val="000000" w:themeColor="text1"/>
        </w:rPr>
        <w:lastRenderedPageBreak/>
        <w:t>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6.2. обеспечить проведение государственного контроля (надзора) за соблюдением требований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 xml:space="preserve"> с даты вступления его в силу.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56" w:history="1">
        <w:r w:rsidRPr="00C71109">
          <w:rPr>
            <w:color w:val="000000" w:themeColor="text1"/>
          </w:rPr>
          <w:t>регламента</w:t>
        </w:r>
      </w:hyperlink>
      <w:r w:rsidRPr="00C71109">
        <w:rPr>
          <w:color w:val="000000" w:themeColor="text1"/>
        </w:rPr>
        <w:t>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Члены Комиссии Таможенного союза: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Cel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    От Республики              От Республики              От Российской</w:t>
      </w:r>
    </w:p>
    <w:p w:rsidR="00D37651" w:rsidRPr="00C71109" w:rsidRDefault="00D37651">
      <w:pPr>
        <w:pStyle w:val="ConsPlusCel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       Беларусь                   Казахстан                 Федерации</w:t>
      </w:r>
    </w:p>
    <w:p w:rsidR="00D37651" w:rsidRPr="00C71109" w:rsidRDefault="00D37651">
      <w:pPr>
        <w:pStyle w:val="ConsPlusCel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      (Подпись)                  (Подпись)                  (Подпись)</w:t>
      </w:r>
    </w:p>
    <w:p w:rsidR="00D37651" w:rsidRPr="00C71109" w:rsidRDefault="00D37651">
      <w:pPr>
        <w:pStyle w:val="ConsPlusCel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       С.РУМАС                    У.ШУКЕЕВ                  И.ШУВАЛОВ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Утвержден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Решением Комиссии 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от 18 октября 2011 г. N 826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bookmarkStart w:id="2" w:name="P56"/>
      <w:bookmarkEnd w:id="2"/>
      <w:r w:rsidRPr="00C71109">
        <w:rPr>
          <w:color w:val="000000" w:themeColor="text1"/>
        </w:rPr>
        <w:t>ТЕХНИЧЕСКИЙ РЕГЛАМЕНТ ТАМОЖЕННОГО СОЮЗА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ТР ТС 013/2011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О ТРЕБОВАНИЯХ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К АВТОМОБИЛЬНОМУ И АВИАЦИОННОМУ БЕНЗИНУ, ДИЗЕЛЬНОМУ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И СУДОВОМУ ТОПЛИВУ, ТОПЛИВУ ДЛЯ РЕАКТИВНЫХ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Список изменяющих документов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17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23.06.2014 N 43)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Предисловие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1. Настоящий технический регламент Таможенного союза (далее - Технический регламент ТС) - разработан в соответствии с </w:t>
      </w:r>
      <w:hyperlink r:id="rId18" w:history="1">
        <w:r w:rsidRPr="00C71109">
          <w:rPr>
            <w:color w:val="000000" w:themeColor="text1"/>
          </w:rPr>
          <w:t>Соглашением</w:t>
        </w:r>
      </w:hyperlink>
      <w:r w:rsidRPr="00C71109">
        <w:rPr>
          <w:color w:val="000000" w:themeColor="text1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 Настоящий технический регламент ТС разработан с целью установления на единой таможенной территории Таможенного союза обязательных для применения и исполнения требований к выпускаемым автомобильному и авиационному бензину, дизельному и судовому топливу, топливу для реактивных двигателей и мазуту (далее - топливо), выпускаемым в обращение на единую таможенную территорию Таможенного союза.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Статья 1. Область применения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1.1. Технический регламент ТС распространяется на выпускаемое в обращение и находящееся в обращении на единой таможенной территории Таможенного союза топливо.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1.2. Технический регламент ТС устанавливает требования к топливу в целях обеспечения </w:t>
      </w:r>
      <w:r w:rsidRPr="00C71109">
        <w:rPr>
          <w:color w:val="000000" w:themeColor="text1"/>
        </w:rPr>
        <w:lastRenderedPageBreak/>
        <w:t>защиты жизни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1.3. Технический регламент ТС не распространяется на топливо, поставляемое по государственному оборонному заказу, на экспорт за пределы единой таможенной территории Таможенного союза, находящееся на хранении в организациях, обеспечивающих сохранность государственного материального резерва, а также для нужд собственного потребления на нефтяных промыслах и буровых платформах.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Статья 2. Определения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2.1. В Техническом регламенте ТС применяются следующие термины и их определения: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автомобильный и авиационный бензин - жидкое топливо для использования в двигателях внутреннего сгорания с искровым воспламенением;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выпуск в обращение - первичный переход паспортизированного топлива от изготовителя к потребителю;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дизельное топливо - жидкое топливо для использования в двигателях внутреннего сгорания с воспламенением от сжатия;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изготовитель - юридическое либо физическое лицо, в том числе иностранное, осуществляющее от своего имени или по поручению изготовление и (или) реализацию топлива, ответственное за его соответствие требованиям Технического регламента ТС;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импортер - резидент государства - члена ТС, который заключает с нерезидентом государства ТС внешнеторговый договор на передачу топлива и осуществляет хранение и реализацию (оптовая и (или) розничная торговля) этого топлива и несет ответственность за его соответствие требованиям Технического регламента ТС;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мазут -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19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 от 23.06.2014 N 43)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марка топлива -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октановое число - показатель, характеризующий детонационную стойкость бензина, выраженный в единицах эталонной шкалы;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опытно-промышленная партия - партия продукции, изготовленная по вновь разработанной рабочей документации для проверки путем испытаний соответствия заданным техническим требованиям с целью принятия решения о возможности постановки на производство и (или) использования по назначению;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партия топлива - количество топлива одной марки, сопровождаемое одним документом о качестве (паспортом);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потребитель - юридическое либо физическое лицо, имеющее намерение приобрести или приобретающее паспортизированное топливо для собственных нужд;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присадка - вещество, добавляемое в топливо в целях улучшения его эксплуатационных свойств;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продавец - юридическое либо физическое лицо, являющееся резидентом государства - члена ТС, осуществляющее оптовую и (или) розничную реализацию паспортизированного топлива потребителю в соответствии с национальным законодательством государства - члена ТС и ответственное за размещение на рынке топлива, соответствующего требованиям Технического регламента ТС;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судовое топливо - жидкое топливо, используемое в судовых силовых энергетических </w:t>
      </w:r>
      <w:r w:rsidRPr="00C71109">
        <w:rPr>
          <w:color w:val="000000" w:themeColor="text1"/>
        </w:rPr>
        <w:lastRenderedPageBreak/>
        <w:t>установках;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топливо для реактивных двигателей - жидкое топливо для использования в реактивных авиационных двигателях;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уполномоченное изготовителем лицо - юридическое либо физическое лицо, зарегистрированное в установленном </w:t>
      </w:r>
      <w:hyperlink r:id="rId20" w:history="1">
        <w:r w:rsidRPr="00C71109">
          <w:rPr>
            <w:color w:val="000000" w:themeColor="text1"/>
          </w:rPr>
          <w:t>порядке</w:t>
        </w:r>
      </w:hyperlink>
      <w:r w:rsidRPr="00C71109">
        <w:rPr>
          <w:color w:val="000000" w:themeColor="text1"/>
        </w:rPr>
        <w:t xml:space="preserve"> государством - членом ТС, которое определено изготовителем на основании договора с ним для осуществления действий от его имени при подтверждении соответствия и размещении топлива на единой таможенной территории Таможенного союза, а также для возложения ответственности за несоответствие топлива требованиям Технического регламента ТС;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C71109">
        <w:rPr>
          <w:color w:val="000000" w:themeColor="text1"/>
        </w:rPr>
        <w:t>цетановое</w:t>
      </w:r>
      <w:proofErr w:type="spellEnd"/>
      <w:r w:rsidRPr="00C71109">
        <w:rPr>
          <w:color w:val="000000" w:themeColor="text1"/>
        </w:rPr>
        <w:t xml:space="preserve"> число - показатель, характеризующий воспламеняемость дизельного топлива, выраженный в единицах эталонной шкалы;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экологический класс топлива - классификационный код (К2, К3, К4, К5), определяющий требования безопасности топлива.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Статья 3. Требования к обращению топлива на рынке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3.1. Допускается выпуск в обращение и обращение топлива, соответствие которого подтверждено требованиям согласно </w:t>
      </w:r>
      <w:hyperlink w:anchor="P146" w:history="1">
        <w:r w:rsidRPr="00C71109">
          <w:rPr>
            <w:color w:val="000000" w:themeColor="text1"/>
          </w:rPr>
          <w:t>статье 6</w:t>
        </w:r>
      </w:hyperlink>
      <w:r w:rsidRPr="00C71109">
        <w:rPr>
          <w:color w:val="000000" w:themeColor="text1"/>
        </w:rPr>
        <w:t xml:space="preserve">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3.2. При реализации автомобильного бензина и дизельного топлива продавец обязан предоставить потребителю информацию о: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наименовании и марке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соответствии топлива требованиям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потребителей, на топливно-раздаточном оборудовании, а также отражена в кассовых чеках.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По требованию потребителя продавец обязан предъявить копию документа о качестве (паспорт) топлива.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3.3. Требования к обозначению марки автомобильного бензина и дизельного топлива приведены в </w:t>
      </w:r>
      <w:hyperlink w:anchor="P223" w:history="1">
        <w:r w:rsidRPr="00C71109">
          <w:rPr>
            <w:color w:val="000000" w:themeColor="text1"/>
          </w:rPr>
          <w:t>приложении 1</w:t>
        </w:r>
      </w:hyperlink>
      <w:r w:rsidRPr="00C71109">
        <w:rPr>
          <w:color w:val="000000" w:themeColor="text1"/>
        </w:rPr>
        <w:t>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Статья 4. Требования безопасности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4.1. Автомобильный бензин должен соответствовать требованиям, указанным в </w:t>
      </w:r>
      <w:hyperlink w:anchor="P254" w:history="1">
        <w:r w:rsidRPr="00C71109">
          <w:rPr>
            <w:color w:val="000000" w:themeColor="text1"/>
          </w:rPr>
          <w:t>приложении 2</w:t>
        </w:r>
      </w:hyperlink>
      <w:r w:rsidRPr="00C71109">
        <w:rPr>
          <w:color w:val="000000" w:themeColor="text1"/>
        </w:rPr>
        <w:t xml:space="preserve"> к Техническому регламенту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4.2. Не допускается применение в автомобильном бензине металлосодержащих присадок (содержащих марганец, свинец и железо).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Применение ароматических аминов (</w:t>
      </w:r>
      <w:proofErr w:type="spellStart"/>
      <w:r w:rsidRPr="00C71109">
        <w:rPr>
          <w:color w:val="000000" w:themeColor="text1"/>
        </w:rPr>
        <w:t>монометиланилинов</w:t>
      </w:r>
      <w:proofErr w:type="spellEnd"/>
      <w:r w:rsidRPr="00C71109">
        <w:rPr>
          <w:color w:val="000000" w:themeColor="text1"/>
        </w:rPr>
        <w:t>) на территории Республики Беларусь запрещено.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4.3. Автомобильный бензин может содержать красители (кроме зеленого и </w:t>
      </w:r>
      <w:proofErr w:type="spellStart"/>
      <w:r w:rsidRPr="00C71109">
        <w:rPr>
          <w:color w:val="000000" w:themeColor="text1"/>
        </w:rPr>
        <w:t>голубого</w:t>
      </w:r>
      <w:proofErr w:type="spellEnd"/>
      <w:r w:rsidRPr="00C71109">
        <w:rPr>
          <w:color w:val="000000" w:themeColor="text1"/>
        </w:rPr>
        <w:t xml:space="preserve"> цвета) и вещества-метки.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4.4. Дизельное топливо должно соответствовать требованиям, указанным в </w:t>
      </w:r>
      <w:hyperlink w:anchor="P424" w:history="1">
        <w:r w:rsidRPr="00C71109">
          <w:rPr>
            <w:color w:val="000000" w:themeColor="text1"/>
          </w:rPr>
          <w:t>приложении 3</w:t>
        </w:r>
      </w:hyperlink>
      <w:r w:rsidRPr="00C71109">
        <w:rPr>
          <w:color w:val="000000" w:themeColor="text1"/>
        </w:rPr>
        <w:t xml:space="preserve"> к Техническому регламенту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4.5. До 1 января 2014 года в Республике Казахстан, наряду с выпуском в обращение (обращение) дизельного топлива, соответствующего требованиям, предусмотренным </w:t>
      </w:r>
      <w:hyperlink w:anchor="P424" w:history="1">
        <w:r w:rsidRPr="00C71109">
          <w:rPr>
            <w:color w:val="000000" w:themeColor="text1"/>
          </w:rPr>
          <w:t>приложением 3</w:t>
        </w:r>
      </w:hyperlink>
      <w:r w:rsidRPr="00C71109">
        <w:rPr>
          <w:color w:val="000000" w:themeColor="text1"/>
        </w:rPr>
        <w:t xml:space="preserve"> к Техническому регламенту ТС, допускается выпуск в обращение дизельного топлива, используемого для сельскохозяйственной и </w:t>
      </w:r>
      <w:proofErr w:type="spellStart"/>
      <w:r w:rsidRPr="00C71109">
        <w:rPr>
          <w:color w:val="000000" w:themeColor="text1"/>
        </w:rPr>
        <w:t>внедорожной</w:t>
      </w:r>
      <w:proofErr w:type="spellEnd"/>
      <w:r w:rsidRPr="00C71109">
        <w:rPr>
          <w:color w:val="000000" w:themeColor="text1"/>
        </w:rPr>
        <w:t xml:space="preserve"> техники, с </w:t>
      </w:r>
      <w:proofErr w:type="spellStart"/>
      <w:r w:rsidRPr="00C71109">
        <w:rPr>
          <w:color w:val="000000" w:themeColor="text1"/>
        </w:rPr>
        <w:t>цетановым</w:t>
      </w:r>
      <w:proofErr w:type="spellEnd"/>
      <w:r w:rsidRPr="00C71109">
        <w:rPr>
          <w:color w:val="000000" w:themeColor="text1"/>
        </w:rPr>
        <w:t xml:space="preserve"> числом не менее 45 и массовой долей серы не более 2000 мг/кг и без нормирования показателей "смазывающая способность" и "массовая доля полициклических ароматических углеводородов" при условии соответствия остальных характеристик требованиям, предусмотренным </w:t>
      </w:r>
      <w:hyperlink w:anchor="P424" w:history="1">
        <w:r w:rsidRPr="00C71109">
          <w:rPr>
            <w:color w:val="000000" w:themeColor="text1"/>
          </w:rPr>
          <w:t>приложением 3</w:t>
        </w:r>
      </w:hyperlink>
      <w:r w:rsidRPr="00C71109">
        <w:rPr>
          <w:color w:val="000000" w:themeColor="text1"/>
        </w:rPr>
        <w:t xml:space="preserve"> к Техническому регламенту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Данное топливо не допускается к реализации через автозаправочные станции общего </w:t>
      </w:r>
      <w:r w:rsidRPr="00C71109">
        <w:rPr>
          <w:color w:val="000000" w:themeColor="text1"/>
        </w:rPr>
        <w:lastRenderedPageBreak/>
        <w:t>пользования.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4.6. Не допускается применение в дизельном топливе металлосодержащих присадок, за исключением антистатических присадок.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4.7. Мазут должен соответствовать требованиям, определенным </w:t>
      </w:r>
      <w:hyperlink w:anchor="P536" w:history="1">
        <w:r w:rsidRPr="00C71109">
          <w:rPr>
            <w:color w:val="000000" w:themeColor="text1"/>
          </w:rPr>
          <w:t>приложением 4</w:t>
        </w:r>
      </w:hyperlink>
      <w:r w:rsidRPr="00C71109">
        <w:rPr>
          <w:color w:val="000000" w:themeColor="text1"/>
        </w:rPr>
        <w:t xml:space="preserve">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4.8. Топливо для реактивных двигателей должно соответствовать требованиям, определенным </w:t>
      </w:r>
      <w:hyperlink w:anchor="P584" w:history="1">
        <w:r w:rsidRPr="00C71109">
          <w:rPr>
            <w:color w:val="000000" w:themeColor="text1"/>
          </w:rPr>
          <w:t>приложением 5</w:t>
        </w:r>
      </w:hyperlink>
      <w:r w:rsidRPr="00C71109">
        <w:rPr>
          <w:color w:val="000000" w:themeColor="text1"/>
        </w:rPr>
        <w:t xml:space="preserve">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4.9. Топливо для реактивных двигателей не должно содержать поверхностно-активные и другие химические вещества в количестве, ухудшающем его свойства.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4.10. Авиационный бензин должен соответствовать требованиям, определенным </w:t>
      </w:r>
      <w:hyperlink w:anchor="P743" w:history="1">
        <w:r w:rsidRPr="00C71109">
          <w:rPr>
            <w:color w:val="000000" w:themeColor="text1"/>
          </w:rPr>
          <w:t>приложением 6</w:t>
        </w:r>
      </w:hyperlink>
      <w:r w:rsidRPr="00C71109">
        <w:rPr>
          <w:color w:val="000000" w:themeColor="text1"/>
        </w:rPr>
        <w:t xml:space="preserve">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4.11. Авиационный бензин с октановым числом не менее 99,5 и сортностью не менее 130 может содержать краситель </w:t>
      </w:r>
      <w:proofErr w:type="spellStart"/>
      <w:r w:rsidRPr="00C71109">
        <w:rPr>
          <w:color w:val="000000" w:themeColor="text1"/>
        </w:rPr>
        <w:t>голубого</w:t>
      </w:r>
      <w:proofErr w:type="spellEnd"/>
      <w:r w:rsidRPr="00C71109">
        <w:rPr>
          <w:color w:val="000000" w:themeColor="text1"/>
        </w:rPr>
        <w:t xml:space="preserve"> цвета.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4.12. Судовое топливо должно соответствовать требованиям, определенным </w:t>
      </w:r>
      <w:hyperlink w:anchor="P806" w:history="1">
        <w:r w:rsidRPr="00C71109">
          <w:rPr>
            <w:color w:val="000000" w:themeColor="text1"/>
          </w:rPr>
          <w:t>приложением 7</w:t>
        </w:r>
      </w:hyperlink>
      <w:r w:rsidRPr="00C71109">
        <w:rPr>
          <w:color w:val="000000" w:themeColor="text1"/>
        </w:rPr>
        <w:t xml:space="preserve">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4.13. Каждая партия топлива, выпускаемого в обращение и (или) находящегося в обращении, должна сопровождаться документом о качестве (паспортом).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Паспорт должен содержать: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наименование и обозначение марки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наименование изготовителя (уполномоченного изготовителем лица) или импортера, или продавца, их местонахождение (с указанием страны);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обозначение документа, устанавливающего требования к топливу данной марки (при наличии);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нормативные значения и фактические результаты испытаний, подтверждающие соответствие топлива данной марки требованиям Технического регламента ТС;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дату выдачи и номер паспорта;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подпись лица, оформившего паспорт;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сведения о декларации соответствия;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сведения о наличии присадок в топливе.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4.14. Сопроводительная документация на партию топлива, выпускаемого в обращение, выполняется на русском языке и на государственном языке государства - члена ТС, на территории которого данная партия будет находиться в обращении.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Статья 5. Обеспечение соответствия требованиям безопасности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5.1. Безопасность топлива обеспечивается соблюдением требований, установленных настоящим Техническим регламентом.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5.2. Правила и методы исследований (испытаний), в том числе отбора проб, необходимые для исполнения требований технического регламента ТС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3" w:name="P146"/>
      <w:bookmarkEnd w:id="3"/>
      <w:r w:rsidRPr="00C71109">
        <w:rPr>
          <w:color w:val="000000" w:themeColor="text1"/>
        </w:rPr>
        <w:t>Статья 6. Подтверждение соответствия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6.1. Перед выпуском топлива в обращение проводится подтверждение соответствия топлива требованиям Технического регламента ТС в форме декларирования соответствия.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Процедуру подтверждения соответствия топлива проводит заявитель.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При декларировании соответствия топлива заявителем может быть зарегистрированное в соответствии с </w:t>
      </w:r>
      <w:hyperlink r:id="rId21" w:history="1">
        <w:r w:rsidRPr="00C71109">
          <w:rPr>
            <w:color w:val="000000" w:themeColor="text1"/>
          </w:rPr>
          <w:t>законодательством</w:t>
        </w:r>
      </w:hyperlink>
      <w:r w:rsidRPr="00C71109">
        <w:rPr>
          <w:color w:val="000000" w:themeColor="text1"/>
        </w:rPr>
        <w:t xml:space="preserve"> государства - члена ТС на его территории юридическое лицо или физическое лицо, являющееся либо изготовителем, либо уполномоченным представителем изготовителя, либо импортером.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lastRenderedPageBreak/>
        <w:t xml:space="preserve">Подтверждение соответствия топлива проводится по схемам декларирования соответствия топлива, установленным в настоящей статье и описанным в </w:t>
      </w:r>
      <w:hyperlink w:anchor="P835" w:history="1">
        <w:r w:rsidRPr="00C71109">
          <w:rPr>
            <w:color w:val="000000" w:themeColor="text1"/>
          </w:rPr>
          <w:t>Приложении 8</w:t>
        </w:r>
      </w:hyperlink>
      <w:r w:rsidRPr="00C71109">
        <w:rPr>
          <w:color w:val="000000" w:themeColor="text1"/>
        </w:rPr>
        <w:t xml:space="preserve"> к Техническому регламенту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Для целей подтверждения соответствия топлива требованиям Технического регламента ТС испытательная лаборатория (центр) должна быть аккредитована и включена в Единый реестр органов по сертификации и испытательных лабораторий Таможенного Союза.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Испытания топлива опытно-промышленной партии для целей подтверждения соответствия допускается проводить в испытательной лаборатории.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Заявитель принимает декларацию о соответствии топлива Техническому регламенту ТС по единой </w:t>
      </w:r>
      <w:hyperlink r:id="rId22" w:history="1">
        <w:r w:rsidRPr="00C71109">
          <w:rPr>
            <w:color w:val="000000" w:themeColor="text1"/>
          </w:rPr>
          <w:t>форме</w:t>
        </w:r>
      </w:hyperlink>
      <w:r w:rsidRPr="00C71109">
        <w:rPr>
          <w:color w:val="000000" w:themeColor="text1"/>
        </w:rPr>
        <w:t>, утвержденной решением Комиссии Таможенного союза.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6.2. Подтверждение соответствия топлива требованиям Технического регламента ТС осуществляется: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для серийно выпускаемых топлив - по </w:t>
      </w:r>
      <w:hyperlink w:anchor="P851" w:history="1">
        <w:r w:rsidRPr="00C71109">
          <w:rPr>
            <w:color w:val="000000" w:themeColor="text1"/>
          </w:rPr>
          <w:t>схемам 3д</w:t>
        </w:r>
      </w:hyperlink>
      <w:r w:rsidRPr="00C71109">
        <w:rPr>
          <w:color w:val="000000" w:themeColor="text1"/>
        </w:rPr>
        <w:t xml:space="preserve"> или </w:t>
      </w:r>
      <w:hyperlink w:anchor="P863" w:history="1">
        <w:r w:rsidRPr="00C71109">
          <w:rPr>
            <w:color w:val="000000" w:themeColor="text1"/>
          </w:rPr>
          <w:t>6д</w:t>
        </w:r>
      </w:hyperlink>
      <w:r w:rsidRPr="00C71109">
        <w:rPr>
          <w:color w:val="000000" w:themeColor="text1"/>
        </w:rPr>
        <w:t>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для топлив, выпускаемых или ввозимых партиями, - по </w:t>
      </w:r>
      <w:hyperlink w:anchor="P857" w:history="1">
        <w:r w:rsidRPr="00C71109">
          <w:rPr>
            <w:color w:val="000000" w:themeColor="text1"/>
          </w:rPr>
          <w:t>схеме 4д</w:t>
        </w:r>
      </w:hyperlink>
      <w:r w:rsidRPr="00C71109">
        <w:rPr>
          <w:color w:val="000000" w:themeColor="text1"/>
        </w:rPr>
        <w:t>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для опытно-промышленных партий - по </w:t>
      </w:r>
      <w:hyperlink w:anchor="P844" w:history="1">
        <w:r w:rsidRPr="00C71109">
          <w:rPr>
            <w:color w:val="000000" w:themeColor="text1"/>
          </w:rPr>
          <w:t>схеме 2д</w:t>
        </w:r>
      </w:hyperlink>
      <w:r w:rsidRPr="00C71109">
        <w:rPr>
          <w:color w:val="000000" w:themeColor="text1"/>
        </w:rPr>
        <w:t xml:space="preserve"> для автомобильного бензина, дизельного топлива, судового топлива и мазута, по </w:t>
      </w:r>
      <w:hyperlink w:anchor="P857" w:history="1">
        <w:r w:rsidRPr="00C71109">
          <w:rPr>
            <w:color w:val="000000" w:themeColor="text1"/>
          </w:rPr>
          <w:t>схеме 4д</w:t>
        </w:r>
      </w:hyperlink>
      <w:r w:rsidRPr="00C71109">
        <w:rPr>
          <w:color w:val="000000" w:themeColor="text1"/>
        </w:rPr>
        <w:t xml:space="preserve"> для авиационного бензина и топлива для реактивных двигателей.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6.2.1. Для серийно выпускаемого топлива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протокол (протоколы) испытаний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копия документа, в котором установлены требования к изготовленному топливу (при наличии);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- копия сертификата на систему менеджмента качества (при наличии и при декларировании по </w:t>
      </w:r>
      <w:hyperlink w:anchor="P863" w:history="1">
        <w:r w:rsidRPr="00C71109">
          <w:rPr>
            <w:color w:val="000000" w:themeColor="text1"/>
          </w:rPr>
          <w:t>схеме 6д</w:t>
        </w:r>
      </w:hyperlink>
      <w:r w:rsidRPr="00C71109">
        <w:rPr>
          <w:color w:val="000000" w:themeColor="text1"/>
        </w:rPr>
        <w:t>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декларация о соответствии топлива Техническому регламенту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6.2.2. Для топлива, выпускаемого или ввозимого партиями,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протокол (протоколы) испытаний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копия документа, в котором установлены требования к изготовленному топливу (при наличии);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документы, идентифицирующие и подтверждающие качество каждой ввезенной партии топлива (паспорт);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копия сертификата на систему менеджмента качества (при наличии);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декларация о соответствии топлива Техническому регламенту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6.2.3. Для опытно-промышленных партий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протокол (протоколы) испытаний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документы, идентифицирующие и подтверждающие качество опытно-промышленной партии топлива (паспорт);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копия сертификата на систему менеджмента качества (при наличии);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декларация о соответствии топлива Техническому регламенту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6.3. 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соответствии, оформленных по единой форме по уведомительному принципу. Срок действия декларации о соответствии начинается с даты ее регистрации.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Декларации о соответствии топлива регистрируются на срок: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при подтверждении соответствия по </w:t>
      </w:r>
      <w:hyperlink w:anchor="P851" w:history="1">
        <w:r w:rsidRPr="00C71109">
          <w:rPr>
            <w:color w:val="000000" w:themeColor="text1"/>
          </w:rPr>
          <w:t>схеме 3д</w:t>
        </w:r>
      </w:hyperlink>
      <w:r w:rsidRPr="00C71109">
        <w:rPr>
          <w:color w:val="000000" w:themeColor="text1"/>
        </w:rPr>
        <w:t xml:space="preserve"> - не более 3 лет;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при подтверждении соответствия по </w:t>
      </w:r>
      <w:hyperlink w:anchor="P857" w:history="1">
        <w:r w:rsidRPr="00C71109">
          <w:rPr>
            <w:color w:val="000000" w:themeColor="text1"/>
          </w:rPr>
          <w:t>схемам 4д</w:t>
        </w:r>
      </w:hyperlink>
      <w:r w:rsidRPr="00C71109">
        <w:rPr>
          <w:color w:val="000000" w:themeColor="text1"/>
        </w:rPr>
        <w:t xml:space="preserve"> и </w:t>
      </w:r>
      <w:hyperlink w:anchor="P844" w:history="1">
        <w:r w:rsidRPr="00C71109">
          <w:rPr>
            <w:color w:val="000000" w:themeColor="text1"/>
          </w:rPr>
          <w:t>2д</w:t>
        </w:r>
      </w:hyperlink>
      <w:r w:rsidRPr="00C71109">
        <w:rPr>
          <w:color w:val="000000" w:themeColor="text1"/>
        </w:rPr>
        <w:t xml:space="preserve"> - с учетом срока хранения данного </w:t>
      </w:r>
      <w:r w:rsidRPr="00C71109">
        <w:rPr>
          <w:color w:val="000000" w:themeColor="text1"/>
        </w:rPr>
        <w:lastRenderedPageBreak/>
        <w:t>топлива, но не более 3 лет;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при подтверждении соответствия по </w:t>
      </w:r>
      <w:hyperlink w:anchor="P863" w:history="1">
        <w:r w:rsidRPr="00C71109">
          <w:rPr>
            <w:color w:val="000000" w:themeColor="text1"/>
          </w:rPr>
          <w:t>схеме 6д</w:t>
        </w:r>
      </w:hyperlink>
      <w:r w:rsidRPr="00C71109">
        <w:rPr>
          <w:color w:val="000000" w:themeColor="text1"/>
        </w:rPr>
        <w:t xml:space="preserve"> - не более 5 лет.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Статья 7. Защитительная оговорка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7.1. Государство - член ТС обязано предпринять меры для ограничения, запрета выпуска в обращение топлива на территории государства - члена ТС, а также изъятия с рынка топлива, не соответствующего требованиям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О принятом решении уведомляются другие государства - члены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7.2. В течение 3 лет со дня вступления в силу Технического регламента ТС допускается обращение топлива, выпущенного в обращение до дня вступления в силу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7.3. Выпуск в обращение и обращение автомобильного бензина экологического класса К2 на единой таможенной территории Таможенного союза не допускается. На территории Республики Казахстан указанный запрет действует с 1 января 2016 года.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23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 от 23.06.2014 N 43)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Определение содержания марганца, железа, </w:t>
      </w:r>
      <w:proofErr w:type="spellStart"/>
      <w:r w:rsidRPr="00C71109">
        <w:rPr>
          <w:color w:val="000000" w:themeColor="text1"/>
        </w:rPr>
        <w:t>монометиланилина</w:t>
      </w:r>
      <w:proofErr w:type="spellEnd"/>
      <w:r w:rsidRPr="00C71109">
        <w:rPr>
          <w:color w:val="000000" w:themeColor="text1"/>
        </w:rPr>
        <w:t xml:space="preserve"> для Республики Казахстан начинает осуществляться не позднее 1 января 2014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Выпуск в обращение и обращение автомобильного бензина экологического класса К3 допускается на территории: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Республики Беларусь - по 31 декабря 2014 года;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Республики Казахстан - по 31 декабря 2015 года;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Российской Федерации - по 31 декабря 2014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Выпуск в обращение и обращение автомобильного бензина экологического класса К4 допускается на территории: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Республики Беларусь - по 31 декабря 2015 года;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Российской Федерации - по 31 декабря 2015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Переход на выпуск в обращение и обращение автомобильного бензина экологических классов К4 и К5 осуществляется на территории Республики Казахстан не позднее 1 января 2016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Выпуск в обращение и обращение автомобильного бензина экологического класса К5 не ограничен.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7.4. Выпуск в обращение и обращение дизельного топлива экологического класса К2 на единой таможенной территории Таможенного союза не допускается. На территории Республики Казахстан указанный запрет действует с 1 января 2016 года.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24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 от 23.06.2014 N 43)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Выпуск в обращение и обращение дизельного топлива экологического класса К3 на единой таможенной территории Таможенного союза не допускается. Указанный запрет действует на территориях: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Республики Казахстан - с 1 января 2016 года;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Российской Федерации - с 1 января 2015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Выпуск в обращение и обращение дизельного топлива экологического класса К4 допускается на территории: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Республики Беларусь - по 31 декабря 2014 года;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Российской Федерации - по 31 декабря 2015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Переход на выпуск в обращение и обращение дизельного топлива экологических классов К4 и К5 осуществляется на территории Республики Казахстан не позднее 1 января 2016 года.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Выпуск в обращение и обращение дизельного топлива экологического класса К5 не ограничен.</w:t>
      </w:r>
    </w:p>
    <w:p w:rsidR="00286398" w:rsidRPr="00C71109" w:rsidRDefault="00286398">
      <w:pPr>
        <w:rPr>
          <w:color w:val="000000" w:themeColor="text1"/>
          <w:szCs w:val="20"/>
        </w:rPr>
      </w:pPr>
      <w:r w:rsidRPr="00C71109">
        <w:rPr>
          <w:color w:val="000000" w:themeColor="text1"/>
        </w:rPr>
        <w:br w:type="page"/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Приложение 1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4" w:name="P223"/>
      <w:bookmarkEnd w:id="4"/>
      <w:r w:rsidRPr="00C71109">
        <w:rPr>
          <w:color w:val="000000" w:themeColor="text1"/>
        </w:rPr>
        <w:t>ОБОЗНАЧЕНИЕ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МАРКИ АВТОМОБИЛЬНОГО БЕНЗИНА И ДИЗЕЛЬНОГО ТОПЛИВА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Список изменяющих документов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25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23.06.2014 N 43)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 Обозначение автомобильного бензина включает следующие группы знаков, расположенных в определенной последовательности через дефис.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1.1. Первая группа: буквы АИ, обозначающие автомобильный бензин.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1.2. Вторая группа: цифровое обозначение октанового числа автомобильного бензина (80, 92, 93, 95, 96, 98 и др.), определенного исследовательским методом.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1.3. Третья группа: символы К2, К3, К4, К5, обозначающие экологический класс автомобильного бензина.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 Обозначение дизельного топлива включает следующие группы знаков, расположенных в определенной последовательности через дефис.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2.1. Первая группа: буквы ДТ, обозначающие дизельное топливо.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26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 от 23.06.2014 N 43)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2.2. Вторая группа: буквы Л (летнее), З (зимнее), А (арктическое), Е (межсезонное), обозначающие климатические условия применения.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2.3. Третья группа: символы К2, К3, К4, К5, обозначающие экологический класс дизельного топлива.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3. Обозначение марки может включать торговую марку (товарный знак) изготовителя.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286398" w:rsidRPr="00C71109" w:rsidRDefault="00286398">
      <w:pPr>
        <w:rPr>
          <w:color w:val="000000" w:themeColor="text1"/>
          <w:szCs w:val="20"/>
        </w:rPr>
      </w:pPr>
      <w:r w:rsidRPr="00C71109">
        <w:rPr>
          <w:color w:val="000000" w:themeColor="text1"/>
        </w:rPr>
        <w:br w:type="page"/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Приложение 2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5" w:name="P254"/>
      <w:bookmarkEnd w:id="5"/>
      <w:r w:rsidRPr="00C71109">
        <w:rPr>
          <w:color w:val="000000" w:themeColor="text1"/>
        </w:rPr>
        <w:t>ТРЕБОВАНИЯ К ХАРАКТЕРИСТИКАМ АВТОМОБИЛЬНОГО БЕНЗИНА</w:t>
      </w:r>
    </w:p>
    <w:p w:rsidR="00D37651" w:rsidRPr="00C71109" w:rsidRDefault="00D37651">
      <w:pPr>
        <w:rPr>
          <w:color w:val="000000" w:themeColor="text1"/>
        </w:rPr>
        <w:sectPr w:rsidR="00D37651" w:rsidRPr="00C71109" w:rsidSect="00286398">
          <w:headerReference w:type="first" r:id="rId27"/>
          <w:pgSz w:w="11906" w:h="16838"/>
          <w:pgMar w:top="1134" w:right="991" w:bottom="1134" w:left="993" w:header="708" w:footer="708" w:gutter="0"/>
          <w:cols w:space="708"/>
          <w:titlePg/>
          <w:docGrid w:linePitch="360"/>
        </w:sect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1320"/>
        <w:gridCol w:w="1980"/>
        <w:gridCol w:w="1650"/>
        <w:gridCol w:w="1650"/>
        <w:gridCol w:w="1650"/>
      </w:tblGrid>
      <w:tr w:rsidR="00D37651" w:rsidRPr="00C71109">
        <w:tc>
          <w:tcPr>
            <w:tcW w:w="39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Характеристики автомобильного бензина</w:t>
            </w:r>
          </w:p>
        </w:tc>
        <w:tc>
          <w:tcPr>
            <w:tcW w:w="132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930" w:type="dxa"/>
            <w:gridSpan w:val="4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Нормы в отношении экологического класса</w:t>
            </w:r>
          </w:p>
        </w:tc>
      </w:tr>
      <w:tr w:rsidR="00D37651" w:rsidRPr="00C71109">
        <w:tc>
          <w:tcPr>
            <w:tcW w:w="39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К2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К3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К4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К5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серы, не более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мг/кг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500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150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Объемная доля бензола, не более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кислорода, не более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2,7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2,7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2,7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Объемная доля углеводородов, не более: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ароматических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42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олефиновых</w:t>
            </w:r>
            <w:proofErr w:type="spellEnd"/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18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18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18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Октановое число: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по исследовательскому методу, не менее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80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по моторному методу, не менее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76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76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76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76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Давление насыщенных паров: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кПа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в летний период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35 - 80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35 - 80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35 - 80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35 - 80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в зимний период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35 - 100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35 - 100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35 - 100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35 - 100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Концентрация железа, не более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мг/дм3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Концентрация марганца, не более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мг/дм3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Концентрация свинца </w:t>
            </w:r>
            <w:hyperlink w:anchor="P407" w:history="1">
              <w:r w:rsidRPr="00C71109">
                <w:rPr>
                  <w:color w:val="000000" w:themeColor="text1"/>
                </w:rPr>
                <w:t>&lt;*&gt;</w:t>
              </w:r>
            </w:hyperlink>
            <w:r w:rsidRPr="00C71109">
              <w:rPr>
                <w:color w:val="000000" w:themeColor="text1"/>
              </w:rPr>
              <w:t>, не более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мг/дм3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lastRenderedPageBreak/>
              <w:t xml:space="preserve">Объемная доля </w:t>
            </w:r>
            <w:proofErr w:type="spellStart"/>
            <w:r w:rsidRPr="00C71109">
              <w:rPr>
                <w:color w:val="000000" w:themeColor="text1"/>
              </w:rPr>
              <w:t>монометиланилина</w:t>
            </w:r>
            <w:proofErr w:type="spellEnd"/>
            <w:r w:rsidRPr="00C71109">
              <w:rPr>
                <w:color w:val="000000" w:themeColor="text1"/>
              </w:rPr>
              <w:t>, не более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1,3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Объемная доля </w:t>
            </w:r>
            <w:proofErr w:type="spellStart"/>
            <w:r w:rsidRPr="00C71109">
              <w:rPr>
                <w:color w:val="000000" w:themeColor="text1"/>
              </w:rPr>
              <w:t>оксигенатов</w:t>
            </w:r>
            <w:proofErr w:type="spellEnd"/>
            <w:r w:rsidRPr="00C71109">
              <w:rPr>
                <w:color w:val="000000" w:themeColor="text1"/>
              </w:rPr>
              <w:t>, не более: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метанола </w:t>
            </w:r>
            <w:hyperlink w:anchor="P408" w:history="1">
              <w:r w:rsidRPr="00C7110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этанола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изопропанола</w:t>
            </w:r>
            <w:proofErr w:type="spellEnd"/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третбутанола</w:t>
            </w:r>
            <w:proofErr w:type="spellEnd"/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изобутанола</w:t>
            </w:r>
            <w:proofErr w:type="spellEnd"/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эфиров, содержащих 5 или более атомов углерода в молекуле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15</w:t>
            </w:r>
          </w:p>
        </w:tc>
      </w:tr>
      <w:tr w:rsidR="00D37651" w:rsidRPr="00C71109">
        <w:tc>
          <w:tcPr>
            <w:tcW w:w="396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других </w:t>
            </w:r>
            <w:proofErr w:type="spellStart"/>
            <w:r w:rsidRPr="00C71109">
              <w:rPr>
                <w:color w:val="000000" w:themeColor="text1"/>
              </w:rPr>
              <w:t>оксигенатов</w:t>
            </w:r>
            <w:proofErr w:type="spellEnd"/>
            <w:r w:rsidRPr="00C71109">
              <w:rPr>
                <w:color w:val="000000" w:themeColor="text1"/>
              </w:rPr>
              <w:t xml:space="preserve"> (с температурой конца кипения не выше 210 °C)</w:t>
            </w:r>
          </w:p>
        </w:tc>
        <w:tc>
          <w:tcPr>
            <w:tcW w:w="1320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bookmarkStart w:id="6" w:name="P407"/>
            <w:bookmarkEnd w:id="6"/>
            <w:r w:rsidRPr="00C71109">
              <w:rPr>
                <w:color w:val="000000" w:themeColor="text1"/>
              </w:rPr>
              <w:t>&lt;*&gt; Для Российской Федерации для экологических классов К2, К3, К4 и К5 отсутствие.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bookmarkStart w:id="7" w:name="P408"/>
            <w:bookmarkEnd w:id="7"/>
            <w:r w:rsidRPr="00C71109">
              <w:rPr>
                <w:color w:val="000000" w:themeColor="text1"/>
              </w:rPr>
              <w:t>&lt;**&gt; Для Российской Федерации для экологических классов К3, К4 и К5 отсутствие.</w:t>
            </w:r>
          </w:p>
        </w:tc>
      </w:tr>
    </w:tbl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p w:rsidR="00286398" w:rsidRPr="00C71109" w:rsidRDefault="00286398">
      <w:pPr>
        <w:rPr>
          <w:color w:val="000000" w:themeColor="text1"/>
          <w:szCs w:val="20"/>
        </w:rPr>
      </w:pPr>
      <w:r w:rsidRPr="00C71109">
        <w:rPr>
          <w:color w:val="000000" w:themeColor="text1"/>
        </w:rPr>
        <w:br w:type="page"/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Приложение 3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8" w:name="P424"/>
      <w:bookmarkEnd w:id="8"/>
      <w:r w:rsidRPr="00C71109">
        <w:rPr>
          <w:color w:val="000000" w:themeColor="text1"/>
        </w:rPr>
        <w:t>ТРЕБОВАНИЯ К ХАРАКТЕРИСТИКАМ ДИЗЕЛЬНОГО ТОПЛИВА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Список изменяющих документов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28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23.06.2014 N 43)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0"/>
        <w:gridCol w:w="1485"/>
        <w:gridCol w:w="1650"/>
        <w:gridCol w:w="1485"/>
        <w:gridCol w:w="1650"/>
        <w:gridCol w:w="1650"/>
      </w:tblGrid>
      <w:tr w:rsidR="00D37651" w:rsidRPr="00C71109">
        <w:tc>
          <w:tcPr>
            <w:tcW w:w="429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Характеристики дизельного топлива </w:t>
            </w:r>
            <w:hyperlink w:anchor="P518" w:history="1">
              <w:r w:rsidRPr="00C7110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485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435" w:type="dxa"/>
            <w:gridSpan w:val="4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Нормы в отношении экологического класса</w:t>
            </w:r>
          </w:p>
        </w:tc>
      </w:tr>
      <w:tr w:rsidR="00D37651" w:rsidRPr="00C71109">
        <w:tc>
          <w:tcPr>
            <w:tcW w:w="429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К2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К3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К4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К5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серы, не более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мг/кг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500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закрытом тигле, не ниже: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для летнего и межсезонного дизельного топлива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40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55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для зимнего и арктического дизельного топлива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30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30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Фракционный состав - 95 процентов объемных перегоняется при температуре, не выше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360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360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360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360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lastRenderedPageBreak/>
              <w:t>Массовая доля полициклических ароматических углеводородов, не более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Цетановое</w:t>
            </w:r>
            <w:proofErr w:type="spellEnd"/>
            <w:r w:rsidRPr="00C71109">
              <w:rPr>
                <w:color w:val="000000" w:themeColor="text1"/>
              </w:rPr>
              <w:t xml:space="preserve"> число для летнего дизельного топлива, не менее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45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51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51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Цетановое</w:t>
            </w:r>
            <w:proofErr w:type="spellEnd"/>
            <w:r w:rsidRPr="00C71109">
              <w:rPr>
                <w:color w:val="000000" w:themeColor="text1"/>
              </w:rPr>
              <w:t xml:space="preserve"> число для зимнего и арктического дизельного топлива, не менее</w:t>
            </w:r>
          </w:p>
        </w:tc>
        <w:tc>
          <w:tcPr>
            <w:tcW w:w="1485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650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485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47</w:t>
            </w:r>
          </w:p>
        </w:tc>
        <w:tc>
          <w:tcPr>
            <w:tcW w:w="1650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47</w:t>
            </w:r>
          </w:p>
        </w:tc>
        <w:tc>
          <w:tcPr>
            <w:tcW w:w="1650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47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(в ред. </w:t>
            </w:r>
            <w:hyperlink r:id="rId29" w:history="1">
              <w:r w:rsidRPr="00C71109">
                <w:rPr>
                  <w:color w:val="000000" w:themeColor="text1"/>
                </w:rPr>
                <w:t>решения</w:t>
              </w:r>
            </w:hyperlink>
            <w:r w:rsidRPr="00C71109">
              <w:rPr>
                <w:color w:val="000000" w:themeColor="text1"/>
              </w:rPr>
              <w:t xml:space="preserve"> Совета Евразийской экономической комиссии от 23.06.2014 N 43)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Смазывающая способность, не более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мкм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460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460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460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Предельная температура </w:t>
            </w:r>
            <w:proofErr w:type="spellStart"/>
            <w:r w:rsidRPr="00C71109">
              <w:rPr>
                <w:color w:val="000000" w:themeColor="text1"/>
              </w:rPr>
              <w:t>фильтруемости</w:t>
            </w:r>
            <w:proofErr w:type="spellEnd"/>
            <w:r w:rsidRPr="00C71109">
              <w:rPr>
                <w:color w:val="000000" w:themeColor="text1"/>
              </w:rPr>
              <w:t>, не выше:</w:t>
            </w:r>
          </w:p>
        </w:tc>
        <w:tc>
          <w:tcPr>
            <w:tcW w:w="1485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летнее дизельное топливо</w:t>
            </w:r>
          </w:p>
        </w:tc>
        <w:tc>
          <w:tcPr>
            <w:tcW w:w="14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определяется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дизельного топлива зимнего </w:t>
            </w:r>
            <w:hyperlink w:anchor="P519" w:history="1">
              <w:r w:rsidRPr="00C7110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20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20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20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20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дизельного топлива арктического</w:t>
            </w:r>
          </w:p>
        </w:tc>
        <w:tc>
          <w:tcPr>
            <w:tcW w:w="14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38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38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38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38</w:t>
            </w:r>
          </w:p>
        </w:tc>
      </w:tr>
      <w:tr w:rsidR="00D37651" w:rsidRPr="00C71109">
        <w:tc>
          <w:tcPr>
            <w:tcW w:w="429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дизельного топлива межсезонного </w:t>
            </w:r>
            <w:hyperlink w:anchor="P520" w:history="1">
              <w:r w:rsidRPr="00C71109">
                <w:rPr>
                  <w:color w:val="000000" w:themeColor="text1"/>
                </w:rPr>
                <w:t>&lt;***&gt;</w:t>
              </w:r>
            </w:hyperlink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15</w:t>
            </w:r>
          </w:p>
        </w:tc>
        <w:tc>
          <w:tcPr>
            <w:tcW w:w="14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15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15</w:t>
            </w:r>
          </w:p>
        </w:tc>
        <w:tc>
          <w:tcPr>
            <w:tcW w:w="165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15</w:t>
            </w:r>
          </w:p>
        </w:tc>
      </w:tr>
      <w:tr w:rsidR="00D37651" w:rsidRPr="00C71109">
        <w:tc>
          <w:tcPr>
            <w:tcW w:w="12210" w:type="dxa"/>
            <w:gridSpan w:val="6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bookmarkStart w:id="9" w:name="P518"/>
            <w:bookmarkEnd w:id="9"/>
            <w:r w:rsidRPr="00C71109">
              <w:rPr>
                <w:color w:val="000000" w:themeColor="text1"/>
              </w:rPr>
              <w:t>&lt;*&gt; Допускается содержание в дизельном топливе не более 7% (по объему) метиловых эфиров жирных кислот.</w:t>
            </w:r>
          </w:p>
        </w:tc>
      </w:tr>
      <w:tr w:rsidR="00D37651" w:rsidRPr="00C71109">
        <w:tc>
          <w:tcPr>
            <w:tcW w:w="12210" w:type="dxa"/>
            <w:gridSpan w:val="6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bookmarkStart w:id="10" w:name="P519"/>
            <w:bookmarkEnd w:id="10"/>
            <w:r w:rsidRPr="00C71109">
              <w:rPr>
                <w:color w:val="000000" w:themeColor="text1"/>
              </w:rPr>
              <w:t>&lt;**&gt; Для Республики Казахстан не более минус 15 °C для экологических классов К2, К3, К4 и К5.</w:t>
            </w:r>
          </w:p>
        </w:tc>
      </w:tr>
      <w:tr w:rsidR="00D37651" w:rsidRPr="00C71109">
        <w:tc>
          <w:tcPr>
            <w:tcW w:w="12210" w:type="dxa"/>
            <w:gridSpan w:val="6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bookmarkStart w:id="11" w:name="P520"/>
            <w:bookmarkEnd w:id="11"/>
            <w:r w:rsidRPr="00C71109">
              <w:rPr>
                <w:color w:val="000000" w:themeColor="text1"/>
              </w:rPr>
              <w:t>&lt;***&gt; Для Республики Казахстан не более минус 5 °C для экологических классов К2, К3, К4 и К5.</w:t>
            </w:r>
          </w:p>
        </w:tc>
      </w:tr>
    </w:tbl>
    <w:p w:rsidR="00286398" w:rsidRPr="00C71109" w:rsidRDefault="00286398">
      <w:pPr>
        <w:rPr>
          <w:color w:val="000000" w:themeColor="text1"/>
        </w:rPr>
        <w:sectPr w:rsidR="00286398" w:rsidRPr="00C71109">
          <w:pgSz w:w="16838" w:h="11905"/>
          <w:pgMar w:top="1701" w:right="1134" w:bottom="850" w:left="1134" w:header="0" w:footer="0" w:gutter="0"/>
          <w:cols w:space="720"/>
        </w:sectPr>
      </w:pPr>
      <w:r w:rsidRPr="00C71109">
        <w:rPr>
          <w:color w:val="000000" w:themeColor="text1"/>
        </w:rPr>
        <w:br w:type="page"/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Приложение 4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12" w:name="P536"/>
      <w:bookmarkEnd w:id="12"/>
      <w:r w:rsidRPr="00C71109">
        <w:rPr>
          <w:color w:val="000000" w:themeColor="text1"/>
        </w:rPr>
        <w:t>ТРЕБОВАНИЯ К ХАРАКТЕРИСТИКАМ МАЗУТА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Список изменяющих документов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30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23.06.2014 N 43)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3"/>
        <w:gridCol w:w="1701"/>
        <w:gridCol w:w="1843"/>
        <w:gridCol w:w="1842"/>
      </w:tblGrid>
      <w:tr w:rsidR="00D37651" w:rsidRPr="00C71109">
        <w:tc>
          <w:tcPr>
            <w:tcW w:w="431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Характеристика мазута</w:t>
            </w:r>
          </w:p>
        </w:tc>
        <w:tc>
          <w:tcPr>
            <w:tcW w:w="17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Норма для флотского мазута</w:t>
            </w:r>
          </w:p>
        </w:tc>
        <w:tc>
          <w:tcPr>
            <w:tcW w:w="184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Норма для топочного мазута</w:t>
            </w:r>
          </w:p>
        </w:tc>
      </w:tr>
      <w:tr w:rsidR="00D37651" w:rsidRPr="00C71109">
        <w:tc>
          <w:tcPr>
            <w:tcW w:w="4313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серы, не более</w:t>
            </w:r>
          </w:p>
        </w:tc>
        <w:tc>
          <w:tcPr>
            <w:tcW w:w="17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84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2,0</w:t>
            </w:r>
          </w:p>
        </w:tc>
        <w:tc>
          <w:tcPr>
            <w:tcW w:w="184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3,5</w:t>
            </w:r>
          </w:p>
        </w:tc>
      </w:tr>
      <w:tr w:rsidR="00D37651" w:rsidRPr="00C71109">
        <w:tc>
          <w:tcPr>
            <w:tcW w:w="4313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открытом тигле, не ниже</w:t>
            </w:r>
          </w:p>
        </w:tc>
        <w:tc>
          <w:tcPr>
            <w:tcW w:w="17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84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90</w:t>
            </w:r>
          </w:p>
        </w:tc>
      </w:tr>
      <w:tr w:rsidR="00D37651" w:rsidRPr="00C71109">
        <w:tc>
          <w:tcPr>
            <w:tcW w:w="4313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закрытом тигле, не ниже</w:t>
            </w:r>
          </w:p>
        </w:tc>
        <w:tc>
          <w:tcPr>
            <w:tcW w:w="17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84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80</w:t>
            </w:r>
          </w:p>
        </w:tc>
        <w:tc>
          <w:tcPr>
            <w:tcW w:w="184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</w:tr>
      <w:tr w:rsidR="00D37651" w:rsidRPr="00C71109">
        <w:tc>
          <w:tcPr>
            <w:tcW w:w="4313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Выход фракции, выкипающей до 350 °C, не более</w:t>
            </w:r>
          </w:p>
        </w:tc>
        <w:tc>
          <w:tcPr>
            <w:tcW w:w="17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 об.</w:t>
            </w:r>
          </w:p>
        </w:tc>
        <w:tc>
          <w:tcPr>
            <w:tcW w:w="184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17 </w:t>
            </w:r>
            <w:hyperlink w:anchor="P567" w:history="1">
              <w:r w:rsidRPr="00C7110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84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17 </w:t>
            </w:r>
            <w:hyperlink w:anchor="P567" w:history="1">
              <w:r w:rsidRPr="00C71109">
                <w:rPr>
                  <w:color w:val="000000" w:themeColor="text1"/>
                </w:rPr>
                <w:t>&lt;*&gt;</w:t>
              </w:r>
            </w:hyperlink>
          </w:p>
        </w:tc>
      </w:tr>
      <w:tr w:rsidR="00D37651" w:rsidRPr="00C71109">
        <w:tc>
          <w:tcPr>
            <w:tcW w:w="4313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сероводорода, не более</w:t>
            </w:r>
          </w:p>
        </w:tc>
        <w:tc>
          <w:tcPr>
            <w:tcW w:w="17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ppm</w:t>
            </w:r>
            <w:proofErr w:type="spellEnd"/>
          </w:p>
        </w:tc>
        <w:tc>
          <w:tcPr>
            <w:tcW w:w="184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10 </w:t>
            </w:r>
            <w:hyperlink w:anchor="P568" w:history="1">
              <w:r w:rsidRPr="00C7110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84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10 </w:t>
            </w:r>
            <w:hyperlink w:anchor="P568" w:history="1">
              <w:r w:rsidRPr="00C71109">
                <w:rPr>
                  <w:color w:val="000000" w:themeColor="text1"/>
                </w:rPr>
                <w:t>&lt;**&gt;</w:t>
              </w:r>
            </w:hyperlink>
          </w:p>
        </w:tc>
      </w:tr>
    </w:tbl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--------------------------------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13" w:name="P567"/>
      <w:bookmarkEnd w:id="13"/>
      <w:r w:rsidRPr="00C71109">
        <w:rPr>
          <w:color w:val="000000" w:themeColor="text1"/>
        </w:rPr>
        <w:t>&lt;*&gt; Норма устанавливается для Российской Федерации (для флотского мазута марки Ф-5 норма не более 22 % об.).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14" w:name="P568"/>
      <w:bookmarkEnd w:id="14"/>
      <w:r w:rsidRPr="00C71109">
        <w:rPr>
          <w:color w:val="000000" w:themeColor="text1"/>
        </w:rPr>
        <w:t xml:space="preserve">&lt;**&gt; Норма устанавливается для Российской Федерации с 1 января 2015 г., для Республики Беларусь и Республики Казахстан - с 1 января 2017 г. До 31 декабря 2014 г. на территории Российской Федерации допускается содержание сероводорода не более 20 </w:t>
      </w:r>
      <w:proofErr w:type="spellStart"/>
      <w:r w:rsidRPr="00C71109">
        <w:rPr>
          <w:color w:val="000000" w:themeColor="text1"/>
        </w:rPr>
        <w:t>ppm</w:t>
      </w:r>
      <w:proofErr w:type="spellEnd"/>
      <w:r w:rsidRPr="00C71109">
        <w:rPr>
          <w:color w:val="000000" w:themeColor="text1"/>
        </w:rPr>
        <w:t>.</w:t>
      </w: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</w:p>
    <w:p w:rsidR="00286398" w:rsidRPr="00C71109" w:rsidRDefault="00286398">
      <w:pPr>
        <w:rPr>
          <w:color w:val="000000" w:themeColor="text1"/>
          <w:szCs w:val="20"/>
        </w:rPr>
      </w:pPr>
      <w:r w:rsidRPr="00C71109">
        <w:rPr>
          <w:color w:val="000000" w:themeColor="text1"/>
        </w:rPr>
        <w:br w:type="page"/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Приложение 5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15" w:name="P584"/>
      <w:bookmarkEnd w:id="15"/>
      <w:r w:rsidRPr="00C71109">
        <w:rPr>
          <w:color w:val="000000" w:themeColor="text1"/>
        </w:rPr>
        <w:t>ТРЕБОВАНИЯ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К ХАРАКТЕРИСТИКАМ ТОПЛИВА ДЛЯ РЕАКТИВНЫХ ДВИГАТЕЛЕЙ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Список изменяющих документов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 xml:space="preserve">(в ред. </w:t>
      </w:r>
      <w:hyperlink r:id="rId31" w:history="1">
        <w:r w:rsidRPr="00C71109">
          <w:rPr>
            <w:color w:val="000000" w:themeColor="text1"/>
          </w:rPr>
          <w:t>решения</w:t>
        </w:r>
      </w:hyperlink>
      <w:r w:rsidRPr="00C71109">
        <w:rPr>
          <w:color w:val="000000" w:themeColor="text1"/>
        </w:rPr>
        <w:t xml:space="preserve"> Совета Евразийской экономической комиссии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r w:rsidRPr="00C71109">
        <w:rPr>
          <w:color w:val="000000" w:themeColor="text1"/>
        </w:rPr>
        <w:t>от 23.06.2014 N 43)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8"/>
        <w:gridCol w:w="1064"/>
        <w:gridCol w:w="1553"/>
        <w:gridCol w:w="1582"/>
        <w:gridCol w:w="1532"/>
      </w:tblGrid>
      <w:tr w:rsidR="00D37651" w:rsidRPr="00C71109">
        <w:tc>
          <w:tcPr>
            <w:tcW w:w="3968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Характеристика топлива для реактивных двигателей</w:t>
            </w:r>
          </w:p>
        </w:tc>
        <w:tc>
          <w:tcPr>
            <w:tcW w:w="1064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667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Норма в отношении летательных аппаратов с дозвуковой скоростью полета</w:t>
            </w:r>
          </w:p>
        </w:tc>
      </w:tr>
      <w:tr w:rsidR="00D37651" w:rsidRPr="00C71109">
        <w:tc>
          <w:tcPr>
            <w:tcW w:w="3968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064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1553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Джет</w:t>
            </w:r>
            <w:proofErr w:type="spellEnd"/>
            <w:r w:rsidRPr="00C71109">
              <w:rPr>
                <w:color w:val="000000" w:themeColor="text1"/>
              </w:rPr>
              <w:t xml:space="preserve"> А-1</w:t>
            </w:r>
          </w:p>
        </w:tc>
        <w:tc>
          <w:tcPr>
            <w:tcW w:w="158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ТС-1</w:t>
            </w:r>
          </w:p>
        </w:tc>
        <w:tc>
          <w:tcPr>
            <w:tcW w:w="1532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РТ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Кинематическая вязкость при температуре минус 40 °C,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мм2/с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8 </w:t>
            </w:r>
            <w:hyperlink w:anchor="P723" w:history="1">
              <w:r w:rsidRPr="00C71109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16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Кинематическая вязкость при температуре минус 20 °C,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мм2/с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8 </w:t>
            </w:r>
            <w:hyperlink w:anchor="P724" w:history="1">
              <w:r w:rsidRPr="00C71109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8 </w:t>
            </w:r>
            <w:hyperlink w:anchor="P724" w:history="1">
              <w:r w:rsidRPr="00C71109">
                <w:rPr>
                  <w:color w:val="000000" w:themeColor="text1"/>
                </w:rPr>
                <w:t>&lt;**&gt;</w:t>
              </w:r>
            </w:hyperlink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начала кристаллизации, не выше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минус 60 </w:t>
            </w:r>
            <w:hyperlink w:anchor="P725" w:history="1">
              <w:r w:rsidRPr="00C71109">
                <w:rPr>
                  <w:color w:val="000000" w:themeColor="text1"/>
                </w:rPr>
                <w:t>&lt;***&gt;</w:t>
              </w:r>
            </w:hyperlink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минус 60 </w:t>
            </w:r>
            <w:hyperlink w:anchor="P725" w:history="1">
              <w:r w:rsidRPr="00C71109">
                <w:rPr>
                  <w:color w:val="000000" w:themeColor="text1"/>
                </w:rPr>
                <w:t>&lt;***&gt;</w:t>
              </w:r>
            </w:hyperlink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замерзания, не выше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47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механических примесей и воды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  <w:tc>
          <w:tcPr>
            <w:tcW w:w="1582" w:type="dxa"/>
            <w:vAlign w:val="center"/>
          </w:tcPr>
          <w:p w:rsidR="00D37651" w:rsidRPr="00C71109" w:rsidRDefault="00286398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</w:t>
            </w:r>
            <w:r w:rsidR="00D37651" w:rsidRPr="00C71109">
              <w:rPr>
                <w:color w:val="000000" w:themeColor="text1"/>
              </w:rPr>
              <w:t>тсутствие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Фракционный состав: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D37651" w:rsidRPr="00C71109" w:rsidRDefault="00D37651">
            <w:pPr>
              <w:pStyle w:val="ConsPlusNormal"/>
              <w:ind w:left="283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10% отгоняется при температуре не выше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205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165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175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D37651" w:rsidRPr="00C71109" w:rsidRDefault="00D37651">
            <w:pPr>
              <w:pStyle w:val="ConsPlusNormal"/>
              <w:ind w:left="283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90% отгоняется при температуре не выше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230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270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D37651" w:rsidRPr="00C71109" w:rsidRDefault="00D37651">
            <w:pPr>
              <w:pStyle w:val="ConsPlusNormal"/>
              <w:ind w:left="283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98% отгоняется при температуре не выше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280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D37651" w:rsidRPr="00C71109" w:rsidRDefault="00D37651">
            <w:pPr>
              <w:pStyle w:val="ConsPlusNormal"/>
              <w:ind w:left="283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остаток от разгонки, не более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нормируется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1,5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</w:tcBorders>
          </w:tcPr>
          <w:p w:rsidR="00D37651" w:rsidRPr="00C71109" w:rsidRDefault="00D37651">
            <w:pPr>
              <w:pStyle w:val="ConsPlusNormal"/>
              <w:ind w:left="283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потери от разгонки, не более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1,5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не нормируется</w:t>
            </w:r>
          </w:p>
        </w:tc>
        <w:tc>
          <w:tcPr>
            <w:tcW w:w="1532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1,5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Высота </w:t>
            </w:r>
            <w:proofErr w:type="spellStart"/>
            <w:r w:rsidRPr="00C71109">
              <w:rPr>
                <w:color w:val="000000" w:themeColor="text1"/>
              </w:rPr>
              <w:t>некоптящего</w:t>
            </w:r>
            <w:proofErr w:type="spellEnd"/>
            <w:r w:rsidRPr="00C71109">
              <w:rPr>
                <w:color w:val="000000" w:themeColor="text1"/>
              </w:rPr>
              <w:t xml:space="preserve"> пламени, не менее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мм</w:t>
            </w: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lastRenderedPageBreak/>
              <w:t>или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при объемной доле нафталиновых углеводородов не более 3 %, не менее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мм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19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1532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закрытом тигле, не ниже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38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28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28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Объемная (массовая) доля ароматических углеводородов,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20 (22)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20 (22)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Концентрация фактических смол,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мг/100 см3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общей серы,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0,25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0,20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0,10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Массовая доля </w:t>
            </w:r>
            <w:proofErr w:type="spellStart"/>
            <w:r w:rsidRPr="00C71109">
              <w:rPr>
                <w:color w:val="000000" w:themeColor="text1"/>
              </w:rPr>
              <w:t>меркаптановой</w:t>
            </w:r>
            <w:proofErr w:type="spellEnd"/>
            <w:r w:rsidRPr="00C71109">
              <w:rPr>
                <w:color w:val="000000" w:themeColor="text1"/>
              </w:rPr>
              <w:t xml:space="preserve"> серы,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0,003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0,003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0,003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Термоокислительная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стабильность при контрольной температуре, не ниже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260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260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260 (275) </w:t>
            </w:r>
            <w:hyperlink w:anchor="P726" w:history="1">
              <w:r w:rsidRPr="00C71109">
                <w:rPr>
                  <w:color w:val="000000" w:themeColor="text1"/>
                </w:rPr>
                <w:t>&lt;****&gt;</w:t>
              </w:r>
            </w:hyperlink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Перепад давления на фильтре,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мм </w:t>
            </w:r>
            <w:proofErr w:type="spellStart"/>
            <w:r w:rsidRPr="00C71109">
              <w:rPr>
                <w:color w:val="000000" w:themeColor="text1"/>
              </w:rPr>
              <w:t>рт</w:t>
            </w:r>
            <w:proofErr w:type="spellEnd"/>
            <w:r w:rsidRPr="00C71109">
              <w:rPr>
                <w:color w:val="000000" w:themeColor="text1"/>
              </w:rPr>
              <w:t>. ст.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</w:tr>
      <w:tr w:rsidR="00D37651" w:rsidRPr="00C71109">
        <w:tc>
          <w:tcPr>
            <w:tcW w:w="3968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Цвет отложений на трубке (при отсутствии нехарактерных отложений), не более</w:t>
            </w:r>
          </w:p>
        </w:tc>
        <w:tc>
          <w:tcPr>
            <w:tcW w:w="1064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баллы по цветовой шкале</w:t>
            </w:r>
          </w:p>
        </w:tc>
        <w:tc>
          <w:tcPr>
            <w:tcW w:w="1553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</w:t>
            </w:r>
          </w:p>
        </w:tc>
        <w:tc>
          <w:tcPr>
            <w:tcW w:w="158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</w:t>
            </w:r>
          </w:p>
        </w:tc>
        <w:tc>
          <w:tcPr>
            <w:tcW w:w="1532" w:type="dxa"/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bottom w:val="nil"/>
            </w:tcBorders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Удельная электрическая проводимость </w:t>
            </w:r>
            <w:hyperlink w:anchor="P727" w:history="1">
              <w:r w:rsidRPr="00C71109">
                <w:rPr>
                  <w:color w:val="000000" w:themeColor="text1"/>
                </w:rPr>
                <w:t>&lt;*****&gt;</w:t>
              </w:r>
            </w:hyperlink>
            <w:r w:rsidRPr="00C71109">
              <w:rPr>
                <w:color w:val="000000" w:themeColor="text1"/>
              </w:rPr>
              <w:t>: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пСм</w:t>
            </w:r>
            <w:proofErr w:type="spellEnd"/>
            <w:r w:rsidRPr="00C71109">
              <w:rPr>
                <w:color w:val="000000" w:themeColor="text1"/>
              </w:rPr>
              <w:t>/м</w:t>
            </w: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D37651" w:rsidRPr="00C71109" w:rsidRDefault="00D37651">
            <w:pPr>
              <w:pStyle w:val="ConsPlusNormal"/>
              <w:ind w:left="283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без антистатической присадки, не более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</w:tr>
      <w:tr w:rsidR="00D37651" w:rsidRPr="00C71109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</w:tcBorders>
          </w:tcPr>
          <w:p w:rsidR="00D37651" w:rsidRPr="00C71109" w:rsidRDefault="00D37651">
            <w:pPr>
              <w:pStyle w:val="ConsPlusNormal"/>
              <w:ind w:left="283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 антистатической присадкой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50 - 600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50 </w:t>
            </w:r>
            <w:r w:rsidR="00286398" w:rsidRPr="00C71109">
              <w:rPr>
                <w:color w:val="000000" w:themeColor="text1"/>
              </w:rPr>
              <w:t>–</w:t>
            </w:r>
            <w:r w:rsidRPr="00C71109">
              <w:rPr>
                <w:color w:val="000000" w:themeColor="text1"/>
              </w:rPr>
              <w:t xml:space="preserve"> 600</w:t>
            </w:r>
          </w:p>
        </w:tc>
        <w:tc>
          <w:tcPr>
            <w:tcW w:w="1532" w:type="dxa"/>
            <w:tcBorders>
              <w:top w:val="nil"/>
            </w:tcBorders>
            <w:vAlign w:val="center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50 - 600</w:t>
            </w:r>
          </w:p>
        </w:tc>
      </w:tr>
    </w:tbl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--------------------------------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16" w:name="P723"/>
      <w:bookmarkEnd w:id="16"/>
      <w:r w:rsidRPr="00C71109">
        <w:rPr>
          <w:color w:val="000000" w:themeColor="text1"/>
        </w:rPr>
        <w:t>&lt;*&gt; Норма устанавливается для Республики Казахстан.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17" w:name="P724"/>
      <w:bookmarkEnd w:id="17"/>
      <w:r w:rsidRPr="00C71109">
        <w:rPr>
          <w:color w:val="000000" w:themeColor="text1"/>
        </w:rPr>
        <w:t>&lt;**&gt; Норма устанавливается для Республики Беларусь и Российской Федерации.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18" w:name="P725"/>
      <w:bookmarkEnd w:id="18"/>
      <w:r w:rsidRPr="00C71109">
        <w:rPr>
          <w:color w:val="000000" w:themeColor="text1"/>
        </w:rPr>
        <w:t>&lt;***&gt; Допускается вырабатывать с температурой начала кристаллизации не выше минус 50 °C, за исключением применения топлива в холодных и арктических климатических районах.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19" w:name="P726"/>
      <w:bookmarkEnd w:id="19"/>
      <w:r w:rsidRPr="00C71109">
        <w:rPr>
          <w:color w:val="000000" w:themeColor="text1"/>
        </w:rPr>
        <w:t xml:space="preserve">&lt;****&gt; По требованию потребителей допускается определять </w:t>
      </w:r>
      <w:proofErr w:type="spellStart"/>
      <w:r w:rsidRPr="00C71109">
        <w:rPr>
          <w:color w:val="000000" w:themeColor="text1"/>
        </w:rPr>
        <w:t>термоокислительную</w:t>
      </w:r>
      <w:proofErr w:type="spellEnd"/>
      <w:r w:rsidRPr="00C71109">
        <w:rPr>
          <w:color w:val="000000" w:themeColor="text1"/>
        </w:rPr>
        <w:t xml:space="preserve"> стабильность для топлив при температуре не ниже 275 °C.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bookmarkStart w:id="20" w:name="P727"/>
      <w:bookmarkEnd w:id="20"/>
      <w:r w:rsidRPr="00C71109">
        <w:rPr>
          <w:color w:val="000000" w:themeColor="text1"/>
        </w:rPr>
        <w:t>&lt;*****&gt; Определяется на стадии подготовки производства и гарантируется изготовителем.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Приложение 6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21" w:name="P743"/>
      <w:bookmarkEnd w:id="21"/>
      <w:r w:rsidRPr="00C71109">
        <w:rPr>
          <w:color w:val="000000" w:themeColor="text1"/>
        </w:rPr>
        <w:t>ТРЕБОВАНИЯ К ХАРАКТЕРИСТИКАМ АВИАЦИОННОГО БЕНЗИНА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0"/>
        <w:gridCol w:w="2344"/>
        <w:gridCol w:w="2126"/>
      </w:tblGrid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Характеристики авиационного бензина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Нормы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Октановое число по моторному методу, не менее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91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Сортность </w:t>
            </w:r>
            <w:hyperlink w:anchor="P790" w:history="1">
              <w:r w:rsidRPr="00C71109">
                <w:rPr>
                  <w:color w:val="000000" w:themeColor="text1"/>
                </w:rPr>
                <w:t>&lt;*&gt;</w:t>
              </w:r>
            </w:hyperlink>
            <w:r w:rsidRPr="00C71109">
              <w:rPr>
                <w:color w:val="000000" w:themeColor="text1"/>
              </w:rPr>
              <w:t xml:space="preserve"> (богатая смесь), не менее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115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начала кристаллизации, не выше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минус 60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механических примесей и воды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отсутствие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Давление насыщенных паров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кПа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29,3 - 49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Фракционный состав: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 процентов отгоняется при температуре не выше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82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50 процентов отгоняется при температуре не выше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105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90 процентов отгоняется при температуре не выше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170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остаток от разгонки, не более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1,5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ind w:left="283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потери от разгонки, не более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1,5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фактических смол, не более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мг/100 см3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общей серы, не более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0,03</w:t>
            </w:r>
          </w:p>
        </w:tc>
      </w:tr>
      <w:tr w:rsidR="00D37651" w:rsidRPr="00C71109" w:rsidTr="00286398">
        <w:tc>
          <w:tcPr>
            <w:tcW w:w="594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Цвет</w:t>
            </w:r>
          </w:p>
        </w:tc>
        <w:tc>
          <w:tcPr>
            <w:tcW w:w="234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зеленый</w:t>
            </w:r>
          </w:p>
        </w:tc>
      </w:tr>
      <w:tr w:rsidR="00D37651" w:rsidRPr="00C71109" w:rsidTr="00286398">
        <w:tc>
          <w:tcPr>
            <w:tcW w:w="10410" w:type="dxa"/>
            <w:gridSpan w:val="3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bookmarkStart w:id="22" w:name="P790"/>
            <w:bookmarkEnd w:id="22"/>
            <w:r w:rsidRPr="00C71109">
              <w:rPr>
                <w:color w:val="000000" w:themeColor="text1"/>
              </w:rPr>
              <w:t>&lt;*&gt; Определяется на стадии подготовки производства и гарантируется изготовителем.</w:t>
            </w:r>
          </w:p>
        </w:tc>
      </w:tr>
    </w:tbl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286398" w:rsidRPr="00C71109" w:rsidRDefault="00286398">
      <w:pPr>
        <w:rPr>
          <w:color w:val="000000" w:themeColor="text1"/>
          <w:szCs w:val="20"/>
        </w:rPr>
      </w:pPr>
      <w:r w:rsidRPr="00C71109">
        <w:rPr>
          <w:color w:val="000000" w:themeColor="text1"/>
        </w:rPr>
        <w:br w:type="page"/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Приложение 7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23" w:name="P806"/>
      <w:bookmarkEnd w:id="23"/>
      <w:r w:rsidRPr="00C71109">
        <w:rPr>
          <w:color w:val="000000" w:themeColor="text1"/>
        </w:rPr>
        <w:t>ТРЕБОВАНИЯ К ХАРАКТЕРИСТИКАМ СУДОВОГО ТОПЛИВА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2401"/>
        <w:gridCol w:w="3269"/>
      </w:tblGrid>
      <w:tr w:rsidR="00D37651" w:rsidRPr="00C71109" w:rsidTr="00286398">
        <w:tc>
          <w:tcPr>
            <w:tcW w:w="5024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Характеристики судового топлива</w:t>
            </w:r>
          </w:p>
        </w:tc>
        <w:tc>
          <w:tcPr>
            <w:tcW w:w="24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269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Нормы</w:t>
            </w:r>
          </w:p>
        </w:tc>
      </w:tr>
      <w:tr w:rsidR="00D37651" w:rsidRPr="00C71109" w:rsidTr="00286398">
        <w:tc>
          <w:tcPr>
            <w:tcW w:w="5024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серы, не более</w:t>
            </w:r>
          </w:p>
        </w:tc>
        <w:tc>
          <w:tcPr>
            <w:tcW w:w="24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%</w:t>
            </w:r>
          </w:p>
        </w:tc>
        <w:tc>
          <w:tcPr>
            <w:tcW w:w="3269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3,5 (по 31 декабря 2011 г.)</w:t>
            </w:r>
          </w:p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 (по 31 декабря 2012 г.)</w:t>
            </w:r>
          </w:p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1,5 (с 1 января 2013 г.)</w:t>
            </w:r>
          </w:p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0,5 (с 1 января 2020 г.)</w:t>
            </w:r>
          </w:p>
        </w:tc>
      </w:tr>
      <w:tr w:rsidR="00D37651" w:rsidRPr="00C71109" w:rsidTr="00286398">
        <w:tc>
          <w:tcPr>
            <w:tcW w:w="5024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закрытом тигле, не ниже</w:t>
            </w:r>
          </w:p>
        </w:tc>
        <w:tc>
          <w:tcPr>
            <w:tcW w:w="2401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°C</w:t>
            </w:r>
          </w:p>
        </w:tc>
        <w:tc>
          <w:tcPr>
            <w:tcW w:w="3269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61</w:t>
            </w:r>
          </w:p>
        </w:tc>
      </w:tr>
    </w:tbl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286398" w:rsidRPr="00C71109" w:rsidRDefault="00286398">
      <w:pPr>
        <w:pStyle w:val="ConsPlusNormal"/>
        <w:jc w:val="center"/>
        <w:rPr>
          <w:color w:val="000000" w:themeColor="text1"/>
        </w:rPr>
        <w:sectPr w:rsidR="00286398" w:rsidRPr="00C71109" w:rsidSect="00286398">
          <w:pgSz w:w="11905" w:h="16838" w:orient="landscape"/>
          <w:pgMar w:top="1134" w:right="1701" w:bottom="1134" w:left="850" w:header="0" w:footer="0" w:gutter="0"/>
          <w:cols w:space="720"/>
          <w:docGrid w:linePitch="326"/>
        </w:sectPr>
      </w:pPr>
    </w:p>
    <w:p w:rsidR="00286398" w:rsidRPr="00C71109" w:rsidRDefault="00286398">
      <w:pPr>
        <w:rPr>
          <w:color w:val="000000" w:themeColor="text1"/>
          <w:szCs w:val="20"/>
        </w:r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Приложение 8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к техническому регламенту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и авиационному бензину,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топливу для реактивных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(ТР ТС 013/2011)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  <w:bookmarkStart w:id="24" w:name="P835"/>
      <w:bookmarkEnd w:id="24"/>
      <w:r w:rsidRPr="00C71109">
        <w:rPr>
          <w:color w:val="000000" w:themeColor="text1"/>
        </w:rPr>
        <w:t xml:space="preserve">СХЕМЫ ДЕКЛАРИРОВАНИЯ СООТВЕТСТВИЯ ТОПЛИВА </w:t>
      </w:r>
      <w:hyperlink w:anchor="P869" w:history="1">
        <w:r w:rsidRPr="00C71109">
          <w:rPr>
            <w:color w:val="000000" w:themeColor="text1"/>
          </w:rPr>
          <w:t>&lt;*&gt;</w:t>
        </w:r>
      </w:hyperlink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tbl>
      <w:tblPr>
        <w:tblW w:w="1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2145"/>
        <w:gridCol w:w="2145"/>
        <w:gridCol w:w="2145"/>
        <w:gridCol w:w="2310"/>
        <w:gridCol w:w="2755"/>
      </w:tblGrid>
      <w:tr w:rsidR="00D37651" w:rsidRPr="00C71109" w:rsidTr="00286398">
        <w:tc>
          <w:tcPr>
            <w:tcW w:w="132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Номер схемы</w:t>
            </w:r>
          </w:p>
        </w:tc>
        <w:tc>
          <w:tcPr>
            <w:tcW w:w="6435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Элементы схемы</w:t>
            </w:r>
          </w:p>
        </w:tc>
        <w:tc>
          <w:tcPr>
            <w:tcW w:w="231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Применение</w:t>
            </w:r>
          </w:p>
        </w:tc>
        <w:tc>
          <w:tcPr>
            <w:tcW w:w="2755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Документ, подтверждающий соответствие</w:t>
            </w:r>
          </w:p>
        </w:tc>
      </w:tr>
      <w:tr w:rsidR="00D37651" w:rsidRPr="00C71109" w:rsidTr="00286398">
        <w:tc>
          <w:tcPr>
            <w:tcW w:w="132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испытания продукции, исследование типа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оценка производства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производственный контроль</w:t>
            </w:r>
          </w:p>
        </w:tc>
        <w:tc>
          <w:tcPr>
            <w:tcW w:w="231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275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</w:tr>
      <w:tr w:rsidR="00D37651" w:rsidRPr="00C71109" w:rsidTr="00286398">
        <w:tc>
          <w:tcPr>
            <w:tcW w:w="132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bookmarkStart w:id="25" w:name="P844"/>
            <w:bookmarkEnd w:id="25"/>
            <w:r w:rsidRPr="00C71109">
              <w:rPr>
                <w:color w:val="000000" w:themeColor="text1"/>
              </w:rPr>
              <w:t>2д</w:t>
            </w:r>
          </w:p>
        </w:tc>
        <w:tc>
          <w:tcPr>
            <w:tcW w:w="214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Испытание партии продукции осуществляется в испытательной лаборатории или аккредитованной испытательной лаборатории (центре)</w:t>
            </w:r>
          </w:p>
        </w:tc>
        <w:tc>
          <w:tcPr>
            <w:tcW w:w="2145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145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31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Для опытно-промышленной партии</w:t>
            </w:r>
          </w:p>
        </w:tc>
        <w:tc>
          <w:tcPr>
            <w:tcW w:w="2755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Декларация о соответствии на партию продукции</w:t>
            </w:r>
          </w:p>
        </w:tc>
      </w:tr>
      <w:tr w:rsidR="00D37651" w:rsidRPr="00C71109" w:rsidTr="00286398">
        <w:tc>
          <w:tcPr>
            <w:tcW w:w="132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Заявитель-изготовитель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275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</w:tr>
      <w:tr w:rsidR="00D37651" w:rsidRPr="00C71109" w:rsidTr="00286398"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bookmarkStart w:id="26" w:name="P851"/>
            <w:bookmarkEnd w:id="26"/>
            <w:r w:rsidRPr="00C71109">
              <w:rPr>
                <w:color w:val="000000" w:themeColor="text1"/>
              </w:rPr>
              <w:lastRenderedPageBreak/>
              <w:t>3д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Производственный контроль осуществляет изготовитель</w:t>
            </w:r>
          </w:p>
        </w:tc>
        <w:tc>
          <w:tcPr>
            <w:tcW w:w="231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Для топлива, выпускаемого серийно, Заявитель-изготовитель государства - члена ТС или уполномоченное изготовителем лицо</w:t>
            </w:r>
          </w:p>
        </w:tc>
        <w:tc>
          <w:tcPr>
            <w:tcW w:w="275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Декларация о соответствии на топливо, выпускаемое серийно</w:t>
            </w:r>
          </w:p>
        </w:tc>
      </w:tr>
      <w:tr w:rsidR="00D37651" w:rsidRPr="00C71109" w:rsidTr="00286398"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bookmarkStart w:id="27" w:name="P857"/>
            <w:bookmarkEnd w:id="27"/>
            <w:r w:rsidRPr="00C71109">
              <w:rPr>
                <w:color w:val="000000" w:themeColor="text1"/>
              </w:rPr>
              <w:t>4д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Испытание партии топлива в аккредитованной испытательной лаборатории (центре)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</w:t>
            </w:r>
          </w:p>
        </w:tc>
        <w:tc>
          <w:tcPr>
            <w:tcW w:w="231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Для партии топлива, Заявитель-изготовитель государства - члена ТС или уполномоченное изготовителем лицо или импортер</w:t>
            </w:r>
          </w:p>
        </w:tc>
        <w:tc>
          <w:tcPr>
            <w:tcW w:w="275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Декларация о соответствии на партию топлива</w:t>
            </w:r>
          </w:p>
        </w:tc>
      </w:tr>
      <w:tr w:rsidR="00D37651" w:rsidRPr="00C71109" w:rsidTr="00286398">
        <w:tc>
          <w:tcPr>
            <w:tcW w:w="132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bookmarkStart w:id="28" w:name="P863"/>
            <w:bookmarkEnd w:id="28"/>
            <w:r w:rsidRPr="00C71109">
              <w:rPr>
                <w:color w:val="000000" w:themeColor="text1"/>
              </w:rPr>
              <w:t>6д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сертификат системы менеджмента качества и инспекционный контроль органом по сертификации систем менеджмента</w:t>
            </w:r>
          </w:p>
        </w:tc>
        <w:tc>
          <w:tcPr>
            <w:tcW w:w="214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Производственный контроль осуществляет изготовитель</w:t>
            </w:r>
          </w:p>
        </w:tc>
        <w:tc>
          <w:tcPr>
            <w:tcW w:w="2310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Для топлива, выпускаемого серийно, Заявитель-изготовитель государства - члена ТС или уполномоченное изготовителем лицо</w:t>
            </w:r>
          </w:p>
        </w:tc>
        <w:tc>
          <w:tcPr>
            <w:tcW w:w="275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Декларация о соответствии на топливо, выпускаемое серийно</w:t>
            </w:r>
          </w:p>
        </w:tc>
      </w:tr>
      <w:tr w:rsidR="00D37651" w:rsidRPr="00C71109" w:rsidTr="00286398">
        <w:tc>
          <w:tcPr>
            <w:tcW w:w="12820" w:type="dxa"/>
            <w:gridSpan w:val="6"/>
          </w:tcPr>
          <w:p w:rsidR="00D37651" w:rsidRPr="00C71109" w:rsidRDefault="00D37651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bookmarkStart w:id="29" w:name="P869"/>
            <w:bookmarkEnd w:id="29"/>
            <w:r w:rsidRPr="00C71109">
              <w:rPr>
                <w:color w:val="000000" w:themeColor="text1"/>
              </w:rPr>
              <w:t xml:space="preserve">&lt;*&gt; Согласно </w:t>
            </w:r>
            <w:hyperlink r:id="rId32" w:history="1">
              <w:r w:rsidRPr="00C71109">
                <w:rPr>
                  <w:color w:val="000000" w:themeColor="text1"/>
                </w:rPr>
                <w:t>Положению</w:t>
              </w:r>
            </w:hyperlink>
            <w:r w:rsidRPr="00C71109">
              <w:rPr>
                <w:color w:val="000000" w:themeColor="text1"/>
              </w:rPr>
              <w:t xml:space="preserve"> о порядке применения типовых схем оценки (подтверждения) соответствия в техническом регламенте Таможенного союза, утвержденного решением Комиссии Таможенного союза от 7 апреля 2011 года N 621.</w:t>
            </w:r>
          </w:p>
        </w:tc>
      </w:tr>
    </w:tbl>
    <w:p w:rsidR="00D37651" w:rsidRPr="00C71109" w:rsidRDefault="00D37651">
      <w:pPr>
        <w:rPr>
          <w:color w:val="000000" w:themeColor="text1"/>
        </w:rPr>
        <w:sectPr w:rsidR="00D37651" w:rsidRPr="00C71109" w:rsidSect="00286398">
          <w:pgSz w:w="16838" w:h="11905"/>
          <w:pgMar w:top="1701" w:right="1134" w:bottom="850" w:left="1134" w:header="0" w:footer="0" w:gutter="0"/>
          <w:cols w:space="720"/>
          <w:docGrid w:linePitch="326"/>
        </w:sectPr>
      </w:pPr>
    </w:p>
    <w:p w:rsidR="00D37651" w:rsidRPr="00C71109" w:rsidRDefault="00D37651">
      <w:pPr>
        <w:pStyle w:val="ConsPlusNormal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Описание схем декларирования соответствия топлива</w:t>
      </w:r>
    </w:p>
    <w:p w:rsidR="00D37651" w:rsidRPr="00C71109" w:rsidRDefault="00D37651">
      <w:pPr>
        <w:pStyle w:val="ConsPlusNormal"/>
        <w:jc w:val="center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1. Схема декларирования </w:t>
      </w:r>
      <w:hyperlink w:anchor="P844" w:history="1">
        <w:r w:rsidRPr="00C71109">
          <w:rPr>
            <w:color w:val="000000" w:themeColor="text1"/>
          </w:rPr>
          <w:t>2д</w:t>
        </w:r>
      </w:hyperlink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1.1. </w:t>
      </w:r>
      <w:hyperlink w:anchor="P844" w:history="1">
        <w:r w:rsidRPr="00C71109">
          <w:rPr>
            <w:color w:val="000000" w:themeColor="text1"/>
          </w:rPr>
          <w:t>Схема 2д</w:t>
        </w:r>
      </w:hyperlink>
      <w:r w:rsidRPr="00C71109">
        <w:rPr>
          <w:color w:val="000000" w:themeColor="text1"/>
        </w:rPr>
        <w:t xml:space="preserve"> включает следующие процедуры: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формирование и анализ технической документации;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проведение испытаний опытно-промышленной партии;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принятие и регистрация декларации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1.2. Заявитель формирует техническую документацию и проводит ее анализ.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1.3. Заявитель проводит испытания образцов продукции для обеспечения подтверждения заявленного соответствия продукции требованиям технического регламента. Испытания образцов продукции проводят по выбору заявителя в испытательной лаборатории или аккредитованной испытательной лаборатории (центре).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1.4. Заявитель оформляет декларацию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2. Схема декларирования </w:t>
      </w:r>
      <w:hyperlink w:anchor="P851" w:history="1">
        <w:r w:rsidRPr="00C71109">
          <w:rPr>
            <w:color w:val="000000" w:themeColor="text1"/>
          </w:rPr>
          <w:t>3д</w:t>
        </w:r>
      </w:hyperlink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2.1. </w:t>
      </w:r>
      <w:hyperlink w:anchor="P851" w:history="1">
        <w:r w:rsidRPr="00C71109">
          <w:rPr>
            <w:color w:val="000000" w:themeColor="text1"/>
          </w:rPr>
          <w:t>Схема 3д</w:t>
        </w:r>
      </w:hyperlink>
      <w:r w:rsidRPr="00C71109">
        <w:rPr>
          <w:color w:val="000000" w:themeColor="text1"/>
        </w:rPr>
        <w:t xml:space="preserve"> включает следующие процедуры: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формирование и анализ технической документации;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осуществление производственного контроля;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проведение испытаний образцов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принятие и регистрация декларации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2.2. Заявитель принимает все необходимые меры, чтобы процесс производства был стабильным и обеспечивал соответствие изготавливаемого топлива требованиям Технического регламента ТС, формирует техническую документацию и проводит ее анализ.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2.3. Заявитель обеспечивает проведение производственного контроля.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2.4. С целью контроля соответствия топлива требованиям Технического регламента ТС заявитель проводит испытания образцов топлива. Испытание образцов топлива проводится в аккредитованной испытательной лаборатории (центре).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2.5. Заявитель оформляет декларацию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 Схема декларирования </w:t>
      </w:r>
      <w:hyperlink w:anchor="P857" w:history="1">
        <w:r w:rsidRPr="00C71109">
          <w:rPr>
            <w:color w:val="000000" w:themeColor="text1"/>
          </w:rPr>
          <w:t>4д</w:t>
        </w:r>
      </w:hyperlink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3.1. </w:t>
      </w:r>
      <w:hyperlink w:anchor="P857" w:history="1">
        <w:r w:rsidRPr="00C71109">
          <w:rPr>
            <w:color w:val="000000" w:themeColor="text1"/>
          </w:rPr>
          <w:t>Схема 4д</w:t>
        </w:r>
      </w:hyperlink>
      <w:r w:rsidRPr="00C71109">
        <w:rPr>
          <w:color w:val="000000" w:themeColor="text1"/>
        </w:rPr>
        <w:t xml:space="preserve"> включает следующие процедуры: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формирование и анализ технической документации;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проведение испытаний партии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принятие и регистрация декларации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3.2. Заявитель формирует техническую документацию и проводит ее анализ.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3.3. Заявитель проводит испытание образцов топлива для обеспечения подтверждения заявленного соответствия топлива требованиям Технического регламента ТС. Испытания образцов топлива проводятся в аккредитованной испытательной лаборатории (центре).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3.4. Заявитель оформляет декларацию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 Схема декларирования </w:t>
      </w:r>
      <w:hyperlink w:anchor="P863" w:history="1">
        <w:r w:rsidRPr="00C71109">
          <w:rPr>
            <w:color w:val="000000" w:themeColor="text1"/>
          </w:rPr>
          <w:t>6д</w:t>
        </w:r>
      </w:hyperlink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 xml:space="preserve">4.1. Схема декларирования </w:t>
      </w:r>
      <w:hyperlink w:anchor="P863" w:history="1">
        <w:r w:rsidRPr="00C71109">
          <w:rPr>
            <w:color w:val="000000" w:themeColor="text1"/>
          </w:rPr>
          <w:t>6д</w:t>
        </w:r>
      </w:hyperlink>
      <w:r w:rsidRPr="00C71109">
        <w:rPr>
          <w:color w:val="000000" w:themeColor="text1"/>
        </w:rPr>
        <w:t xml:space="preserve"> включает следующие процедуры: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формирование и анализ технической документации, в состав которой в обязательном порядке включается копия сертификата на систему менеджмента (копия сертификата), выданный органом по сертификации систем менеджмента;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формирование и анализ технической документации, в состав которой в обязательном порядке включается копия сертификата на систему менеджмента;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осуществление производственного контроля;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проведение испытаний образцов топлива;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- принятие и регистрация декларации о соответствии;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контроль за стабильностью функционирования системы менеджмента.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4.2. Изготовитель принимает все необходимые меры для того, чтобы процесс производства и стабильное функционирование системы менеджмента обеспечивали соответствие продукции требованиям технического регламента ТС.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4.4. Заявитель проводит испытание образцов топлива. Испытания образцов топлива проводятся в аккредитованной испытательной лаборатории (центре).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4.5. Заявитель оформляет декларацию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4.6. Орган по сертификации систем менеджмента осуществляет инспекционный контроль за функционированием сертифицированной системой менеджмента.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При отрицательных результатах инспекционного контроля заявитель принимает одно из следующих решений: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приостановить действие декларации о соответствии;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отменить действие декларации о соответствии.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В Единый реестр выданных сертификатов соответствия и зарегистрированных деклараций о соответствии, оформленных по единой форме заявителем, вносится соответствующая запись.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5. Хранение технической документации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На единой таможенной территории Таможенного союза должен храниться комплект документов на: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выпускаемые серийно автомобильный и авиационный бензин, дизельное, судовое топливо и топливо для реактивных двигателей, мазут - у изготовителя или уполномоченного изготовителем лица в течение не менее 10 лет со дня снятия (прекращения) с производства указанных автомобильного и авиационного бензина, дизельного, судового топлива, топлива для реактивных двигателей, мазута;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- партию автомобильного и авиационного бензина, дизельного, судового топлива, топлива для реактивных двигателей, мазута - у импортера в течение не менее 10 лет от даты реализации данной партии.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  <w:r w:rsidRPr="00C71109">
        <w:rPr>
          <w:color w:val="000000" w:themeColor="text1"/>
        </w:rPr>
        <w:t>Комплект документов должен предоставляться органам государственного надзора по их требованию.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Утвержден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Решением Комиссии Таможенного союза</w:t>
      </w: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  <w:r w:rsidRPr="00C71109">
        <w:rPr>
          <w:color w:val="000000" w:themeColor="text1"/>
        </w:rPr>
        <w:t>от 18 октября 2011 г. N 826</w:t>
      </w: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bookmarkStart w:id="30" w:name="P934"/>
      <w:bookmarkEnd w:id="30"/>
      <w:r w:rsidRPr="00C71109">
        <w:rPr>
          <w:color w:val="000000" w:themeColor="text1"/>
        </w:rPr>
        <w:t>ПЕРЕЧЕНЬ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МЕЖГОСУДАРСТВЕННЫХ СТАНДАРТОВ, НАЦИОНАЛЬНЫХ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(ГОСУДАРСТВЕННЫХ) ГОСУДАРСТВ - ЧЛЕНОВ ТАМОЖЕННОГО СОЮЗА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(ДО ПРИНЯТИЯ МЕЖГОСУДАРСТВЕННЫХ СТАНДАРТОВ), В РЕЗУЛЬТАТЕ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ПРИМЕНЕНИЯ КОТОРЫХ НА ДОБРОВОЛЬНОЙ ОСНОВЕ ОБЕСПЕЧИВАЕТСЯ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СОБЛЮДЕНИЕ ТРЕБОВАНИЙ ТЕХНИЧЕСКОГО РЕГЛАМЕНТА ТАМОЖЕННОГО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СОЮЗА "О ТРЕБОВАНИЯХ К АВТОМОБИЛЬНОМУ И АВИАЦИОННОМУ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БЕНЗИНУ, ДИЗЕЛЬНОМУ И СУДОВОМУ ТОПЛИВУ, ТОПЛИВУ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lastRenderedPageBreak/>
        <w:t>ДЛЯ РЕАКТИВНЫХ ДВИГАТЕЛЕЙ И МАЗУТУ" (ТР ТС 013/2011)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И МЕЖГОСУДАРСТВЕННЫХ СТАНДАРТОВ, НАЦИОНАЛЬНЫХ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(ГОСУДАРСТВЕННЫХ) СТАНДАРТОВ ГОСУДАРСТВ - ЧЛЕНОВ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ТАМОЖЕННОГО СОЮЗА (ДО ПРИНЯТИЯ МЕЖГОСУДАРСТВЕННЫХ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СТАНДАРТОВ), СОДЕРЖАЩИХ ПРАВИЛА И МЕТОДЫ ИССЛЕДОВАНИЙ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(ИСПЫТАНИЙ) И ИЗМЕРЕНИЙ, В ТОМ ЧИСЛЕ ПРАВИЛА ОТБОРА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ОБРАЗЦОВ, НЕОБХОДИМЫХ ДЛЯ ПРИМЕНЕНИЯ И ИСПОЛНЕНИЯ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ТРЕБОВАНИЙ ТЕХНИЧЕСКОГО РЕГЛАМЕНТА ТАМОЖЕННОГО СОЮЗА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"О ТРЕБОВАНИЯХ К АВТОМОБИЛЬНОМУ И АВИАЦИОННОМУ БЕНЗИНУ,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ДИЗЕЛЬНОМУ И СУДОВОМУ ТОПЛИВУ, ТОПЛИВУ ДЛЯ РЕАКТИВНЫХ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ДВИГАТЕЛЕЙ И МАЗУТУ" (ТР ТС 013/2011) И ОСУЩЕСТВЛЕНИЯ</w:t>
      </w:r>
    </w:p>
    <w:p w:rsidR="00D37651" w:rsidRPr="00C71109" w:rsidRDefault="00D37651">
      <w:pPr>
        <w:pStyle w:val="ConsPlusTitle"/>
        <w:jc w:val="center"/>
        <w:rPr>
          <w:color w:val="000000" w:themeColor="text1"/>
        </w:rPr>
      </w:pPr>
      <w:r w:rsidRPr="00C71109">
        <w:rPr>
          <w:color w:val="000000" w:themeColor="text1"/>
        </w:rPr>
        <w:t>ОЦЕНКИ (ПОДТВЕРЖДЕНИЯ) СООТВЕТСТВИЯ ПРОДУКЦИИ</w:t>
      </w:r>
    </w:p>
    <w:p w:rsidR="00D37651" w:rsidRPr="00C71109" w:rsidRDefault="00D37651">
      <w:pPr>
        <w:rPr>
          <w:color w:val="000000" w:themeColor="text1"/>
        </w:rPr>
        <w:sectPr w:rsidR="00D37651" w:rsidRPr="00C71109">
          <w:pgSz w:w="11905" w:h="16838"/>
          <w:pgMar w:top="1134" w:right="850" w:bottom="1134" w:left="1701" w:header="0" w:footer="0" w:gutter="0"/>
          <w:cols w:space="720"/>
        </w:sectPr>
      </w:pPr>
    </w:p>
    <w:p w:rsidR="00D37651" w:rsidRPr="00C71109" w:rsidRDefault="00D37651">
      <w:pPr>
        <w:pStyle w:val="ConsPlusNormal"/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785"/>
        <w:gridCol w:w="6765"/>
      </w:tblGrid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N </w:t>
            </w:r>
            <w:proofErr w:type="spellStart"/>
            <w:r w:rsidRPr="00C71109">
              <w:rPr>
                <w:color w:val="000000" w:themeColor="text1"/>
              </w:rPr>
              <w:t>п</w:t>
            </w:r>
            <w:proofErr w:type="spellEnd"/>
            <w:r w:rsidRPr="00C71109">
              <w:rPr>
                <w:color w:val="000000" w:themeColor="text1"/>
              </w:rPr>
              <w:t>/</w:t>
            </w:r>
            <w:proofErr w:type="spellStart"/>
            <w:r w:rsidRPr="00C71109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Элементы технического регламента Таможенного союза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Обозначение и наименование стандартов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</w:t>
            </w:r>
          </w:p>
        </w:tc>
      </w:tr>
      <w:tr w:rsidR="00D37651" w:rsidRPr="00C71109">
        <w:tc>
          <w:tcPr>
            <w:tcW w:w="12210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Требования к характеристикам автомобильного бензина </w:t>
            </w:r>
            <w:hyperlink w:anchor="P223" w:history="1">
              <w:r w:rsidRPr="00C71109">
                <w:rPr>
                  <w:color w:val="000000" w:themeColor="text1"/>
                </w:rPr>
                <w:t>(Приложение 1)</w:t>
              </w:r>
            </w:hyperlink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ИСО 20846-2005 Нефтепродукты. Определение содержания серы методом ультрафиолетовой флуоресценции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 РК 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ИСО 20846-2006 Нефтепродукты. Определение содержания серы методом ультрафиолетовой флуоресценции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51947-2002 Нефть и нефтепродукты. Определение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(метод, применяемый при возникновении спорных ситуаций для класса К2)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52660-2006 (ЕН ИСО 20884:2004) Топлива автомобильные. Метод определения содержания серы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с дисперсией по длине волны (метод, применяемый при возникновении спорных </w:t>
            </w:r>
            <w:r w:rsidRPr="00C71109">
              <w:rPr>
                <w:color w:val="000000" w:themeColor="text1"/>
              </w:rPr>
              <w:lastRenderedPageBreak/>
              <w:t>ситуаций для классов К3, К4, К5)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20884-2004 Нефтепродукты. Определение содержания серы в автомобильных топливах с помощью дисперсионно-волновой рентгеновской флуоресцентной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53203-2008 Нефтепродукты. Определение серы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с дисперсией по длине волны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2141-2010 (ISO 20847:2004) Нефтепродукты. Определение содержания серы в автомобильных топливах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с дисперсией по энергии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ASTM D 4294-2003 Стандартный тест-метод определения содержания серы в нефти и нефтепродуктах с использованием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рентгеновской флуоресцентной спектроскопии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Объемная доля бензола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ЕН 12177-1998 Жидкие нефтепродукты. Бензин. Определение содержания бензола газохроматографическим методом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 РК 2051-2010 Жидкие нефтепродукты. Бензин. Определение содержания бензола газохроматографическим методом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12177-2008 Жидкие нефтепродукты. Бензин. Определение содержания бензола газохроматографическим методом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52714-2007 Бензины автомобильные. Определение </w:t>
            </w:r>
            <w:r w:rsidRPr="00C71109">
              <w:rPr>
                <w:color w:val="000000" w:themeColor="text1"/>
              </w:rPr>
              <w:lastRenderedPageBreak/>
              <w:t>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51930-2002 Бензины автомобильные и авиационные. Определение бензола методом инфракрасной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ЕН ИСО 22854-2008 Жидкие нефтепродукты. Определение типов углеводородов и </w:t>
            </w:r>
            <w:proofErr w:type="spellStart"/>
            <w:r w:rsidRPr="00C71109">
              <w:rPr>
                <w:color w:val="000000" w:themeColor="text1"/>
              </w:rPr>
              <w:t>оксигенатов</w:t>
            </w:r>
            <w:proofErr w:type="spellEnd"/>
            <w:r w:rsidRPr="00C71109">
              <w:rPr>
                <w:color w:val="000000" w:themeColor="text1"/>
              </w:rPr>
              <w:t xml:space="preserve"> в автомобильном бензине. Метод многомерной </w:t>
            </w:r>
            <w:proofErr w:type="spellStart"/>
            <w:r w:rsidRPr="00C71109">
              <w:rPr>
                <w:color w:val="000000" w:themeColor="text1"/>
              </w:rPr>
              <w:t>газохроматографии</w:t>
            </w:r>
            <w:proofErr w:type="spellEnd"/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ЕН 12177-2005 Жидкие нефтепродукты. Бензин. Определение содержания бензола газохроматографическим методом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29040-91 Бензины. Метод определения бензола и суммарного содержания ароматических углеводородов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ISO 22854-2011 Нефтепродукты жидкие. Бензин.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кислорода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1601-2007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ЕН 13132-2008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</w:t>
            </w:r>
            <w:r w:rsidRPr="00C71109">
              <w:rPr>
                <w:color w:val="000000" w:themeColor="text1"/>
              </w:rPr>
              <w:lastRenderedPageBreak/>
              <w:t>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ЕН 1601-2005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ЕН 1601-1997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3364DA">
            <w:pPr>
              <w:pStyle w:val="ConsPlusNormal"/>
              <w:jc w:val="both"/>
              <w:rPr>
                <w:color w:val="000000" w:themeColor="text1"/>
              </w:rPr>
            </w:pPr>
            <w:hyperlink r:id="rId33" w:history="1">
              <w:r w:rsidR="00D37651" w:rsidRPr="00C71109">
                <w:rPr>
                  <w:color w:val="000000" w:themeColor="text1"/>
                </w:rPr>
                <w:t>ГОСТ Р 52256-2004</w:t>
              </w:r>
            </w:hyperlink>
            <w:r w:rsidR="00D37651" w:rsidRPr="00C71109">
              <w:rPr>
                <w:color w:val="000000" w:themeColor="text1"/>
              </w:rPr>
              <w:t xml:space="preserve"> Бензины. Определение МТБЭ, ЭТБЭ, ТАМЭ, ДИПЭ, метанола, этанола и </w:t>
            </w:r>
            <w:proofErr w:type="spellStart"/>
            <w:r w:rsidR="00D37651" w:rsidRPr="00C71109">
              <w:rPr>
                <w:color w:val="000000" w:themeColor="text1"/>
              </w:rPr>
              <w:t>трет-бутанола</w:t>
            </w:r>
            <w:proofErr w:type="spellEnd"/>
            <w:r w:rsidR="00D37651" w:rsidRPr="00C71109">
              <w:rPr>
                <w:color w:val="000000" w:themeColor="text1"/>
              </w:rPr>
              <w:t xml:space="preserve"> методом инфракрасной спектроскопии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ЕН 13132-2000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ЕН ИСО 22854-2008 Жидкие нефтепродукты. Определение типов углеводородов и </w:t>
            </w:r>
            <w:proofErr w:type="spellStart"/>
            <w:r w:rsidRPr="00C71109">
              <w:rPr>
                <w:color w:val="000000" w:themeColor="text1"/>
              </w:rPr>
              <w:t>оксигенатов</w:t>
            </w:r>
            <w:proofErr w:type="spellEnd"/>
            <w:r w:rsidRPr="00C71109">
              <w:rPr>
                <w:color w:val="000000" w:themeColor="text1"/>
              </w:rPr>
              <w:t xml:space="preserve"> в автомобильном бензине. Метод многомерной </w:t>
            </w:r>
            <w:proofErr w:type="spellStart"/>
            <w:r w:rsidRPr="00C71109">
              <w:rPr>
                <w:color w:val="000000" w:themeColor="text1"/>
              </w:rPr>
              <w:t>газохроматографии</w:t>
            </w:r>
            <w:proofErr w:type="spellEnd"/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ЕН 13132:2006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ЕН 1601-2005 Нефтепродукты. Неэтилированные бензины. Определение органических кислородосодержащих соединений </w:t>
            </w:r>
            <w:r w:rsidRPr="00C71109">
              <w:rPr>
                <w:color w:val="000000" w:themeColor="text1"/>
              </w:rPr>
              <w:lastRenderedPageBreak/>
              <w:t>и общего содержания кислорода методом газовой хроматографии (О-ПИД)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ИСО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Объемная доля углеводородов: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 ароматических</w:t>
            </w:r>
          </w:p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- </w:t>
            </w:r>
            <w:proofErr w:type="spellStart"/>
            <w:r w:rsidRPr="00C71109">
              <w:rPr>
                <w:color w:val="000000" w:themeColor="text1"/>
              </w:rPr>
              <w:t>олефиновых</w:t>
            </w:r>
            <w:proofErr w:type="spellEnd"/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52714-2007 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52063-2003 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ЕН ИСО 22854-2008 Жидкие нефтепродукты. Определение типов углеводородов и </w:t>
            </w:r>
            <w:proofErr w:type="spellStart"/>
            <w:r w:rsidRPr="00C71109">
              <w:rPr>
                <w:color w:val="000000" w:themeColor="text1"/>
              </w:rPr>
              <w:t>оксигенатов</w:t>
            </w:r>
            <w:proofErr w:type="spellEnd"/>
            <w:r w:rsidRPr="00C71109">
              <w:rPr>
                <w:color w:val="000000" w:themeColor="text1"/>
              </w:rPr>
              <w:t xml:space="preserve"> в автомобильном бензине. Метод многомерной </w:t>
            </w:r>
            <w:proofErr w:type="spellStart"/>
            <w:r w:rsidRPr="00C71109">
              <w:rPr>
                <w:color w:val="000000" w:themeColor="text1"/>
              </w:rPr>
              <w:t>газохроматографии</w:t>
            </w:r>
            <w:proofErr w:type="spellEnd"/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5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Октановое число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 по исследовательскому методу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ИСО 5164-2005 Нефтепродукты. Определение </w:t>
            </w:r>
            <w:r w:rsidRPr="00C71109">
              <w:rPr>
                <w:color w:val="000000" w:themeColor="text1"/>
              </w:rPr>
              <w:lastRenderedPageBreak/>
              <w:t>антидетонационных свойств моторного топлива. Исследовательский метод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 РК ИСО 5164-2008 Нефтепродукты. Определение антидетонационных свойств моторного топлива. Исследовательский метод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52947-2008 (ЕН ИСО 5164-2005) Нефтепродукты. Определение антидетонационных свойств моторного топлива. Исследовательский метод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ISO 5164-2008 Нефтепродукты. Определение антидетонационных свойств автомобильных топлив. Исследовательский метод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8226-82 Топливо для двигателей. Исследовательский метод определения октанового числа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- по моторному методу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5163-2005 Нефтепродукты. Определение антидетонационных характеристик моторного и авиационного топлива. Моторный метод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 РК ИСО 5163-2008 Нефтепродукты. Определение детонационной стойкости автомобильного и авиационного топлива. Моторный метод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52946-2008 (ЕН ИСО 5163:2005) Нефтепродукты. Определение антидетонационных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ISO 5163-2008 Нефтепродукты. Определение детонационной стойкости характеристик автомобильных и </w:t>
            </w:r>
            <w:r w:rsidRPr="00C71109">
              <w:rPr>
                <w:color w:val="000000" w:themeColor="text1"/>
              </w:rPr>
              <w:lastRenderedPageBreak/>
              <w:t>авиационных топлив. Моторный метод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511-82 Топлива для двигателей. Моторный метод определения октанового числа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6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Давление насыщенных паров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ЕН 13016-1-2008 Нефтепродукты жидкие. Часть 1. Определение давления насыщенных воздухом паров (ASVP) и расчетного эквивалентного давления сухих паров (DVPE)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EN 13016-1-2011 Нефтепродукты жидкие. Давление паров. Часть 1. Определение давления </w:t>
            </w:r>
            <w:proofErr w:type="spellStart"/>
            <w:r w:rsidRPr="00C71109">
              <w:rPr>
                <w:color w:val="000000" w:themeColor="text1"/>
              </w:rPr>
              <w:t>насыщеных</w:t>
            </w:r>
            <w:proofErr w:type="spellEnd"/>
            <w:r w:rsidRPr="00C71109">
              <w:rPr>
                <w:color w:val="000000" w:themeColor="text1"/>
              </w:rPr>
              <w:t xml:space="preserve"> паров, содержащих воздух (ASVP)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13016-1-2008 Нефтепродукты жидкие. Часть 1. Определение давления насыщенных паров, содержащих воздух (ASVP).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1756-2000 Нефтепродукты. Определение давления насыщенных паров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1425-2003 Нефтепродукты. Определение давления насыщенных паров по методу Рейда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28781-90 Нефть и нефтепродукты. Метод определения давления насыщенных паров на аппарате с механическим диспергированием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7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Объемная доля </w:t>
            </w:r>
            <w:proofErr w:type="spellStart"/>
            <w:r w:rsidRPr="00C71109">
              <w:rPr>
                <w:color w:val="000000" w:themeColor="text1"/>
              </w:rPr>
              <w:t>оксигенатов</w:t>
            </w:r>
            <w:proofErr w:type="spellEnd"/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ЕН 13132-2006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ЕН 1601-2005 Нефтепродукты. Неэтилированные бензины. </w:t>
            </w:r>
            <w:r w:rsidRPr="00C71109">
              <w:rPr>
                <w:color w:val="000000" w:themeColor="text1"/>
              </w:rPr>
              <w:lastRenderedPageBreak/>
              <w:t>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8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Концентрация железа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52530-2006 Бензины автомобильные. Фотоколориметрический метод определения железа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9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Концентрация марганца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51925-2002 Бензины. Определение марганца методом атомно-абсорбционной спектроскопии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10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Концентрация свинца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ЕН 237:2004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ЕН 237-2005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 РК ЕН 237-2008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237-2008 Нефтепродукты жидкие. Определение малых концентраций свинца методом атомно-абсорбционной спектрометрии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51942-2002 Бензины. Определение свинца методом атомно-абсорбционной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28828-90 Бензины. Метод определения свинца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11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Объемная доля </w:t>
            </w:r>
            <w:proofErr w:type="spellStart"/>
            <w:r w:rsidRPr="00C71109">
              <w:rPr>
                <w:color w:val="000000" w:themeColor="text1"/>
              </w:rPr>
              <w:t>монометиланилина</w:t>
            </w:r>
            <w:proofErr w:type="spellEnd"/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54323-2011 Бензины автомобильные. Определение N - </w:t>
            </w:r>
            <w:proofErr w:type="spellStart"/>
            <w:r w:rsidRPr="00C71109">
              <w:rPr>
                <w:color w:val="000000" w:themeColor="text1"/>
              </w:rPr>
              <w:t>метиланилина</w:t>
            </w:r>
            <w:proofErr w:type="spellEnd"/>
            <w:r w:rsidRPr="00C71109">
              <w:rPr>
                <w:color w:val="000000" w:themeColor="text1"/>
              </w:rPr>
              <w:t xml:space="preserve"> методом капиллярной газовой хроматографии</w:t>
            </w:r>
          </w:p>
        </w:tc>
      </w:tr>
      <w:tr w:rsidR="00D37651" w:rsidRPr="00C71109">
        <w:tc>
          <w:tcPr>
            <w:tcW w:w="12210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Требования к характеристикам дизельного топлива </w:t>
            </w:r>
            <w:hyperlink w:anchor="P254" w:history="1">
              <w:r w:rsidRPr="00C71109">
                <w:rPr>
                  <w:color w:val="000000" w:themeColor="text1"/>
                </w:rPr>
                <w:t>(Приложение 2)</w:t>
              </w:r>
            </w:hyperlink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12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 РК ИСО 8754:2003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51947-2002 Нефть и нефтепродукты. Определение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(метод, применяемый при возникновении спорных ситуаций для класса К2 и К3)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ИСО 20846-2005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2141-2010 (ISO 20847:2004) Нефтепродукты. Определение содержания серы в автомобильных топливах методом </w:t>
            </w:r>
            <w:proofErr w:type="spellStart"/>
            <w:r w:rsidRPr="00C71109">
              <w:rPr>
                <w:color w:val="000000" w:themeColor="text1"/>
              </w:rPr>
              <w:lastRenderedPageBreak/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с дисперсией по энергии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ИСО 20846-2006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52660-2006 (ЕН ИСО 20884:2004) Топлива автомобильные. Метод определения содержания серы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спектрометрией с дисперсией по длине волны (метод, применяемый при возникновении спорных ситуаций для классов К4, К5)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13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закрытом тигле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ИСО 2719-2002 Определение температуры вспышки. Метод с применением прибора </w:t>
            </w:r>
            <w:proofErr w:type="spellStart"/>
            <w:r w:rsidRPr="00C71109">
              <w:rPr>
                <w:color w:val="000000" w:themeColor="text1"/>
              </w:rPr>
              <w:t>Пенски-Мартенса</w:t>
            </w:r>
            <w:proofErr w:type="spellEnd"/>
            <w:r w:rsidRPr="00C71109">
              <w:rPr>
                <w:color w:val="000000" w:themeColor="text1"/>
              </w:rPr>
              <w:t xml:space="preserve"> с закрытым тиглем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ЕН ИСО 2719-2006 Нефтепродукты. Методы определения температуры вспышки в закрытом тигле </w:t>
            </w:r>
            <w:proofErr w:type="spellStart"/>
            <w:r w:rsidRPr="00C71109">
              <w:rPr>
                <w:color w:val="000000" w:themeColor="text1"/>
              </w:rPr>
              <w:t>Пенски-Мартенса</w:t>
            </w:r>
            <w:proofErr w:type="spellEnd"/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6356-75 Нефтепродукты. Метод определения температуры вспышки в закрытом тигле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ИСО 2719-2002 Метод определения температуры вспышки на приборе </w:t>
            </w:r>
            <w:proofErr w:type="spellStart"/>
            <w:r w:rsidRPr="00C71109">
              <w:rPr>
                <w:color w:val="000000" w:themeColor="text1"/>
              </w:rPr>
              <w:t>Мартенс-Пенского</w:t>
            </w:r>
            <w:proofErr w:type="spellEnd"/>
            <w:r w:rsidRPr="00C71109">
              <w:rPr>
                <w:color w:val="000000" w:themeColor="text1"/>
              </w:rPr>
              <w:t xml:space="preserve"> с закрытым тиглем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14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Фракционный состав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ЕН ИСО 3405-2005 Нефтепродукты. Определение фракционного состава при атмосферном давлении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ЕН ИСО 3405-2007 Нефтепродукты. Определение </w:t>
            </w:r>
            <w:r w:rsidRPr="00C71109">
              <w:rPr>
                <w:color w:val="000000" w:themeColor="text1"/>
              </w:rPr>
              <w:lastRenderedPageBreak/>
              <w:t>фракционного состава при атмосферном давлении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ИСО 3405-2003 Нефтепродукты. Определение фракционного состава при атмосферном давлении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2177-99 Нефтепродукты. Методы определения фракционного состава (метод А)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1934-2009 Нефтепродукты. Метод определения фракционного состава при атмосферном давлении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15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полициклических ароматических углеводородов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EN 12916-2008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EN 12916-2011 Нефтепродукты. Определение содержания ароматических углеводородов в средних дистиллятах методом высокоэффективной жидкостной хроматографии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EN 12916-2006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16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Цетановое</w:t>
            </w:r>
            <w:proofErr w:type="spellEnd"/>
            <w:r w:rsidRPr="00C71109">
              <w:rPr>
                <w:color w:val="000000" w:themeColor="text1"/>
              </w:rPr>
              <w:t xml:space="preserve"> число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52709-2007 Топлива дизельные. Определение </w:t>
            </w:r>
            <w:proofErr w:type="spellStart"/>
            <w:r w:rsidRPr="00C71109">
              <w:rPr>
                <w:color w:val="000000" w:themeColor="text1"/>
              </w:rPr>
              <w:t>цетанового</w:t>
            </w:r>
            <w:proofErr w:type="spellEnd"/>
            <w:r w:rsidRPr="00C71109">
              <w:rPr>
                <w:color w:val="000000" w:themeColor="text1"/>
              </w:rPr>
              <w:t xml:space="preserve"> числа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3122-67 Топлива дизельные. Метод определения </w:t>
            </w:r>
            <w:proofErr w:type="spellStart"/>
            <w:r w:rsidRPr="00C71109">
              <w:rPr>
                <w:color w:val="000000" w:themeColor="text1"/>
              </w:rPr>
              <w:t>цетанового</w:t>
            </w:r>
            <w:proofErr w:type="spellEnd"/>
            <w:r w:rsidRPr="00C71109">
              <w:rPr>
                <w:color w:val="000000" w:themeColor="text1"/>
              </w:rPr>
              <w:t xml:space="preserve"> числа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ЕН 15195-2011 Нефтепродукты жидкие. Средние </w:t>
            </w:r>
            <w:proofErr w:type="spellStart"/>
            <w:r w:rsidRPr="00C71109">
              <w:rPr>
                <w:color w:val="000000" w:themeColor="text1"/>
              </w:rPr>
              <w:lastRenderedPageBreak/>
              <w:t>дистиллятные</w:t>
            </w:r>
            <w:proofErr w:type="spellEnd"/>
            <w:r w:rsidRPr="00C71109">
              <w:rPr>
                <w:color w:val="000000" w:themeColor="text1"/>
              </w:rPr>
              <w:t xml:space="preserve"> топлива. Метод определения задержки воспламенения и </w:t>
            </w:r>
            <w:proofErr w:type="spellStart"/>
            <w:r w:rsidRPr="00C71109">
              <w:rPr>
                <w:color w:val="000000" w:themeColor="text1"/>
              </w:rPr>
              <w:t>цетановых</w:t>
            </w:r>
            <w:proofErr w:type="spellEnd"/>
            <w:r w:rsidRPr="00C71109">
              <w:rPr>
                <w:color w:val="000000" w:themeColor="text1"/>
              </w:rPr>
              <w:t xml:space="preserve"> чисел (DCN). Сжигание в камере постоянного объема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ИСО 5165-1998 Нефтепродукты. Определение воспламеняемости дизельных топлив. Метод </w:t>
            </w:r>
            <w:proofErr w:type="spellStart"/>
            <w:r w:rsidRPr="00C71109">
              <w:rPr>
                <w:color w:val="000000" w:themeColor="text1"/>
              </w:rPr>
              <w:t>цетанового</w:t>
            </w:r>
            <w:proofErr w:type="spellEnd"/>
            <w:r w:rsidRPr="00C71109">
              <w:rPr>
                <w:color w:val="000000" w:themeColor="text1"/>
              </w:rPr>
              <w:t xml:space="preserve"> числа с использованием двигателя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ИСО 5165-2002 Нефтепродукты. Определение воспламеняемости дизельного топлива. Определение </w:t>
            </w:r>
            <w:proofErr w:type="spellStart"/>
            <w:r w:rsidRPr="00C71109">
              <w:rPr>
                <w:color w:val="000000" w:themeColor="text1"/>
              </w:rPr>
              <w:t>цетанового</w:t>
            </w:r>
            <w:proofErr w:type="spellEnd"/>
            <w:r w:rsidRPr="00C71109">
              <w:rPr>
                <w:color w:val="000000" w:themeColor="text1"/>
              </w:rPr>
              <w:t xml:space="preserve"> числа моторным методом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17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Смазывающая способность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 РК ИСО 12156-1-2005 Топливо дизельное. Оценка смазывающей способности, используя стенд с высокой частотой возвратно-поступательного движения (HFRR). Часть 1. Метод испытания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ISO 12156-1-2011 Топливо дизельное. Оценка смазывающей способности с использованием установки с возвратно-поступательным движением высокой частоты (HFRR). Часть 1. Метод испытания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18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Предельная температура </w:t>
            </w:r>
            <w:proofErr w:type="spellStart"/>
            <w:r w:rsidRPr="00C71109">
              <w:rPr>
                <w:color w:val="000000" w:themeColor="text1"/>
              </w:rPr>
              <w:t>фильтруемости</w:t>
            </w:r>
            <w:proofErr w:type="spellEnd"/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22254-92 (ЕН 116) Топливо дизельное. Метод </w:t>
            </w:r>
            <w:r w:rsidRPr="00C71109">
              <w:rPr>
                <w:color w:val="000000" w:themeColor="text1"/>
              </w:rPr>
              <w:lastRenderedPageBreak/>
              <w:t xml:space="preserve">определения предельной температуры </w:t>
            </w:r>
            <w:proofErr w:type="spellStart"/>
            <w:r w:rsidRPr="00C71109">
              <w:rPr>
                <w:color w:val="000000" w:themeColor="text1"/>
              </w:rPr>
              <w:t>фильтруемости</w:t>
            </w:r>
            <w:proofErr w:type="spellEnd"/>
            <w:r w:rsidRPr="00C71109">
              <w:rPr>
                <w:color w:val="000000" w:themeColor="text1"/>
              </w:rPr>
              <w:t xml:space="preserve"> на холодном фильтре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ЕН 116-1997 Топливо дизельное и бытовое жидкое. Метод определения предельного значения температуры </w:t>
            </w:r>
            <w:proofErr w:type="spellStart"/>
            <w:r w:rsidRPr="00C71109">
              <w:rPr>
                <w:color w:val="000000" w:themeColor="text1"/>
              </w:rPr>
              <w:t>фильтруемости</w:t>
            </w:r>
            <w:proofErr w:type="spellEnd"/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ЕН 116-2002 Топливо дизельное и бытовое жидкое. Метод определения предельного значения температуры </w:t>
            </w:r>
            <w:proofErr w:type="spellStart"/>
            <w:r w:rsidRPr="00C71109">
              <w:rPr>
                <w:color w:val="000000" w:themeColor="text1"/>
              </w:rPr>
              <w:t>фильтруемости</w:t>
            </w:r>
            <w:proofErr w:type="spellEnd"/>
          </w:p>
        </w:tc>
      </w:tr>
      <w:tr w:rsidR="00D37651" w:rsidRPr="00C71109">
        <w:tc>
          <w:tcPr>
            <w:tcW w:w="12210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Требования к характеристикам мазута </w:t>
            </w:r>
            <w:hyperlink w:anchor="P424" w:history="1">
              <w:r w:rsidRPr="00C71109">
                <w:rPr>
                  <w:color w:val="000000" w:themeColor="text1"/>
                </w:rPr>
                <w:t>(Приложение 3)</w:t>
              </w:r>
            </w:hyperlink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19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51947-2002 Нефть и нефтепродукты. Определение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1437-75 Нефтепродукты темные. Ускоренный метод определения серы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ИСО 8754-2004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20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открытом тигле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4333-87 Нефтепродукты. Методы определения </w:t>
            </w:r>
            <w:r w:rsidRPr="00C71109">
              <w:rPr>
                <w:color w:val="000000" w:themeColor="text1"/>
              </w:rPr>
              <w:lastRenderedPageBreak/>
              <w:t>температур вспышки и воспламенения в открытом тигле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ИСО 2592-2000 Нефтепродукты. Определение температуры вспышки и воспламенения методом с применением прибора Кливленда с открытым тиглем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1651-2006 Нефтепродукты. Определение температур вспышки и воспламенения в приборе с открытым тиглем по методу Кливленда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ISO 2592-2010 Нефтепродукты. Определение температур вспышки и воспламенения в приборе с открытым тиглем по методу Кливленда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21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сероводорода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53716-2009 Топлива жидкие. Определение сероводорода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IP 570 Обнаружение сероводорода в топочных мазутах </w:t>
            </w:r>
            <w:proofErr w:type="spellStart"/>
            <w:r w:rsidRPr="00C71109">
              <w:rPr>
                <w:color w:val="000000" w:themeColor="text1"/>
              </w:rPr>
              <w:t>экспресс-методом</w:t>
            </w:r>
            <w:proofErr w:type="spellEnd"/>
            <w:r w:rsidRPr="00C71109">
              <w:rPr>
                <w:color w:val="000000" w:themeColor="text1"/>
              </w:rPr>
              <w:t xml:space="preserve"> жидкофазной экстракции</w:t>
            </w:r>
          </w:p>
        </w:tc>
      </w:tr>
      <w:tr w:rsidR="00D37651" w:rsidRPr="00C71109">
        <w:tc>
          <w:tcPr>
            <w:tcW w:w="12210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Требования к характеристикам топлива для реактивных двигателей </w:t>
            </w:r>
            <w:hyperlink w:anchor="P536" w:history="1">
              <w:r w:rsidRPr="00C71109">
                <w:rPr>
                  <w:color w:val="000000" w:themeColor="text1"/>
                </w:rPr>
                <w:t>(Приложение 4)</w:t>
              </w:r>
            </w:hyperlink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22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Кинематическая вязкость при температуре минус 40 °C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33-2000 (ИСО 3104-94) "Нефтепродукты. Прозрачные и непрозрачные жидкости. Определение кинематической вязкости и расчет динамической вязкости"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1798-2007 Нефтепродукты. Прозрачные и непрозрачные жидкости. Метод определения кинематической вязкости и расчет динамической вязкости (ASTM D445-06, IDT)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23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начала кристаллизации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5066-91 (ИСО 3013-74) "Топлива моторные. Методы определения температуры помутнения, начала кристаллизации и кристаллизации" (метод Б применяется при возникновении </w:t>
            </w:r>
            <w:r w:rsidRPr="00C71109">
              <w:rPr>
                <w:color w:val="000000" w:themeColor="text1"/>
              </w:rPr>
              <w:lastRenderedPageBreak/>
              <w:t>спорных ситуаций)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замерзания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5066-91 (ИСО 3013-74) "Топлива моторные. Методы определения температуры помутнения, начала кристаллизации и кристаллизации"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52332-2005 "Топлива авиационные. Определение температуры кристаллизации методом автоматического фазового перехода"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1615-2006 Топлива авиационные. Метод определения температуры кристаллизации (автоматический метод фазового перехода) (ASTM D 2386-05, IDT)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1633-2006 Топлива авиационные. Определение температуры кристаллизации (ASTM D 2386-05, IDT)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2009-2009 Топлива авиационные. Определение температуры кристаллизации автоматическим лазерным методом (ASTM D 7153-05)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25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механических примесей и воды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10227-86 "Топлива для реактивных двигателей. Технические условия" (пункт 4.5)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1634-2006 Топлива </w:t>
            </w:r>
            <w:proofErr w:type="spellStart"/>
            <w:r w:rsidRPr="00C71109">
              <w:rPr>
                <w:color w:val="000000" w:themeColor="text1"/>
              </w:rPr>
              <w:t>дистиллятные</w:t>
            </w:r>
            <w:proofErr w:type="spellEnd"/>
            <w:r w:rsidRPr="00C71109">
              <w:rPr>
                <w:color w:val="000000" w:themeColor="text1"/>
              </w:rPr>
              <w:t>. Определение свободной воды и механических примесей визуальным методом (ASTM D 4176-04, IDT)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26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Фракционный состав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2177-99 "Нефтепродукты. Методы определения фракционного состава" (Метод А)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1634-2006 Нефтепродукты. Метод определения фракционного состава при атмосферном давлении (ASTM D 86-07b)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ИСО 3405-2003 Нефтепродукты. Метод определения фракционного состава при атмосферном давлении (ISO 3505:2000)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27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Высота </w:t>
            </w:r>
            <w:proofErr w:type="spellStart"/>
            <w:r w:rsidRPr="00C71109">
              <w:rPr>
                <w:color w:val="000000" w:themeColor="text1"/>
              </w:rPr>
              <w:t>некоптящего</w:t>
            </w:r>
            <w:proofErr w:type="spellEnd"/>
            <w:r w:rsidRPr="00C71109">
              <w:rPr>
                <w:color w:val="000000" w:themeColor="text1"/>
              </w:rPr>
              <w:t xml:space="preserve"> пламени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4338-91 "Топливо для авиационных газотурбинных двигателей. Определение максимальной высоты </w:t>
            </w:r>
            <w:proofErr w:type="spellStart"/>
            <w:r w:rsidRPr="00C71109">
              <w:rPr>
                <w:color w:val="000000" w:themeColor="text1"/>
              </w:rPr>
              <w:t>некоптящего</w:t>
            </w:r>
            <w:proofErr w:type="spellEnd"/>
            <w:r w:rsidRPr="00C71109">
              <w:rPr>
                <w:color w:val="000000" w:themeColor="text1"/>
              </w:rPr>
              <w:t xml:space="preserve"> пламени"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28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закрытом тигле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6356-75 "Нефтепродукты. Метод определения температуры вспышки в закрытом тигле"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1576-2005 Нефтепродукты. Метод определения температуры вспышки на приборе </w:t>
            </w:r>
            <w:proofErr w:type="spellStart"/>
            <w:r w:rsidRPr="00C71109">
              <w:rPr>
                <w:color w:val="000000" w:themeColor="text1"/>
              </w:rPr>
              <w:t>Тага</w:t>
            </w:r>
            <w:proofErr w:type="spellEnd"/>
            <w:r w:rsidRPr="00C71109">
              <w:rPr>
                <w:color w:val="000000" w:themeColor="text1"/>
              </w:rPr>
              <w:t xml:space="preserve"> с закрытым тиглем (ASTM D 56-02a, IDT)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ISO 3679-2008 Нефтепродукты и другие жидкости. Ускоренный метод определения температуры вспышки в закрытом тигле в равновесных условиях (ISO 3679:2004, IDT)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ИСО 13736-2007 Нефтепродукты и другие жидкости. Определение температуры вспышки в закрытом тигле по методу Абеля (ISO 13736:1997, IDT)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29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Объемная доля ароматических углеводородов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52063-2003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30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ароматических углеводородов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52063-2003 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31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фактических смол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1567-97 "Нефтепродукты. Бензины автомобильные и топлива авиационные. Метод определения смол выпариванием струей"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1652-2006 Нефтепродукты. Определения содержания смол в топливах методом выпаривания струей (ASTM D 381-04, IDT)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32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общей серы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51947-2002 "Нефть и нефтепродукты. Определение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ИСО 8754-2004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51859-2002 "Нефтепродукты. Определение серы ламповым методом"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(ASTM D 2622-03, IDT)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ИСО 14596-2002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 (ISO 14596:1998, IDT)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33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Массовая доля </w:t>
            </w:r>
            <w:proofErr w:type="spellStart"/>
            <w:r w:rsidRPr="00C71109">
              <w:rPr>
                <w:color w:val="000000" w:themeColor="text1"/>
              </w:rPr>
              <w:t>меркаптановой</w:t>
            </w:r>
            <w:proofErr w:type="spellEnd"/>
            <w:r w:rsidRPr="00C71109">
              <w:rPr>
                <w:color w:val="000000" w:themeColor="text1"/>
              </w:rPr>
              <w:t xml:space="preserve"> серы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52030-2003 "Нефтепродукты. Потенциометрический метод определения </w:t>
            </w:r>
            <w:proofErr w:type="spellStart"/>
            <w:r w:rsidRPr="00C71109">
              <w:rPr>
                <w:color w:val="000000" w:themeColor="text1"/>
              </w:rPr>
              <w:t>меркаптановой</w:t>
            </w:r>
            <w:proofErr w:type="spellEnd"/>
            <w:r w:rsidRPr="00C71109">
              <w:rPr>
                <w:color w:val="000000" w:themeColor="text1"/>
              </w:rPr>
              <w:t xml:space="preserve"> серы"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17323-71 "Топливо для двигателей. Метод определения </w:t>
            </w:r>
            <w:proofErr w:type="spellStart"/>
            <w:r w:rsidRPr="00C71109">
              <w:rPr>
                <w:color w:val="000000" w:themeColor="text1"/>
              </w:rPr>
              <w:t>меркаптановой</w:t>
            </w:r>
            <w:proofErr w:type="spellEnd"/>
            <w:r w:rsidRPr="00C71109">
              <w:rPr>
                <w:color w:val="000000" w:themeColor="text1"/>
              </w:rPr>
              <w:t xml:space="preserve"> и сероводородной серы потенциометрическим титрованием"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1588-2005 Нефтепродукты жидкие. </w:t>
            </w:r>
            <w:proofErr w:type="spellStart"/>
            <w:r w:rsidRPr="00C71109">
              <w:rPr>
                <w:color w:val="000000" w:themeColor="text1"/>
              </w:rPr>
              <w:t>Потециометрический</w:t>
            </w:r>
            <w:proofErr w:type="spellEnd"/>
            <w:r w:rsidRPr="00C71109">
              <w:rPr>
                <w:color w:val="000000" w:themeColor="text1"/>
              </w:rPr>
              <w:t xml:space="preserve"> метод определения </w:t>
            </w:r>
            <w:proofErr w:type="spellStart"/>
            <w:r w:rsidRPr="00C71109">
              <w:rPr>
                <w:color w:val="000000" w:themeColor="text1"/>
              </w:rPr>
              <w:t>меркаптановой</w:t>
            </w:r>
            <w:proofErr w:type="spellEnd"/>
            <w:r w:rsidRPr="00C71109">
              <w:rPr>
                <w:color w:val="000000" w:themeColor="text1"/>
              </w:rPr>
              <w:t xml:space="preserve"> серы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34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Термоокислительная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стабильность при контрольной температуре или </w:t>
            </w:r>
            <w:proofErr w:type="spellStart"/>
            <w:r w:rsidRPr="00C71109">
              <w:rPr>
                <w:color w:val="000000" w:themeColor="text1"/>
              </w:rPr>
              <w:t>термоокислительная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стабильность динамическим методом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52954-2008 "Нефтепродукты. Определение </w:t>
            </w:r>
            <w:proofErr w:type="spellStart"/>
            <w:r w:rsidRPr="00C71109">
              <w:rPr>
                <w:color w:val="000000" w:themeColor="text1"/>
              </w:rPr>
              <w:t>термоокислительной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стабильности топлив для газовых турбин. Метод JFTOT"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17751-79 Топливо для реактивных двигателей. Метод определения </w:t>
            </w:r>
            <w:proofErr w:type="spellStart"/>
            <w:r w:rsidRPr="00C71109">
              <w:rPr>
                <w:color w:val="000000" w:themeColor="text1"/>
              </w:rPr>
              <w:t>термоокислительной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стабильности в динамических условиях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1665-2006 Топлива авиационные газотурбинные. Определение </w:t>
            </w:r>
            <w:proofErr w:type="spellStart"/>
            <w:r w:rsidRPr="00C71109">
              <w:rPr>
                <w:color w:val="000000" w:themeColor="text1"/>
              </w:rPr>
              <w:t>термоокислительной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стабильности с применением анализатора окисления реактивного топлива (JFTOT)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35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proofErr w:type="spellStart"/>
            <w:r w:rsidRPr="00C71109">
              <w:rPr>
                <w:color w:val="000000" w:themeColor="text1"/>
              </w:rPr>
              <w:t>Термоокислительная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стабильность в статических условиях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11802-88 Топливо для реактивных двигателей. Метод определения </w:t>
            </w:r>
            <w:proofErr w:type="spellStart"/>
            <w:r w:rsidRPr="00C71109">
              <w:rPr>
                <w:color w:val="000000" w:themeColor="text1"/>
              </w:rPr>
              <w:t>термоокислительной</w:t>
            </w:r>
            <w:proofErr w:type="spellEnd"/>
            <w:r w:rsidRPr="00C71109">
              <w:rPr>
                <w:color w:val="000000" w:themeColor="text1"/>
              </w:rPr>
              <w:t xml:space="preserve"> стабильности в статических условиях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36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Удельная электрическая проводимость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25950-83 "Топливо для реактивных двигателей с антистатической присадкой. Метод определения удельной электрической проводимости"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1587-2005 Топлива авиационные и </w:t>
            </w:r>
            <w:proofErr w:type="spellStart"/>
            <w:r w:rsidRPr="00C71109">
              <w:rPr>
                <w:color w:val="000000" w:themeColor="text1"/>
              </w:rPr>
              <w:t>дистиллятные</w:t>
            </w:r>
            <w:proofErr w:type="spellEnd"/>
            <w:r w:rsidRPr="00C71109">
              <w:rPr>
                <w:color w:val="000000" w:themeColor="text1"/>
              </w:rPr>
              <w:t>. Методы определения электрической проводимости</w:t>
            </w:r>
          </w:p>
        </w:tc>
      </w:tr>
      <w:tr w:rsidR="00D37651" w:rsidRPr="00C71109">
        <w:tc>
          <w:tcPr>
            <w:tcW w:w="12210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Требования к характеристикам авиационного бензина </w:t>
            </w:r>
            <w:hyperlink w:anchor="P584" w:history="1">
              <w:r w:rsidRPr="00C71109">
                <w:rPr>
                  <w:color w:val="000000" w:themeColor="text1"/>
                </w:rPr>
                <w:t>(Приложение 5)</w:t>
              </w:r>
            </w:hyperlink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37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Октановое число (по моторному методу)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52946-2008 (ЕН ИСО 5163:2005) "Нефтепродукты. Определение детонационных характеристик моторных и авиационных топлив. Моторный метод"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511-82 "Топливо для двигателей. Моторный метод определения октанового числа"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38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Сортность (богатая смесь)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3338-68 "Бензины авиационные. Метод определения сортности на богатой смеси"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39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начала кристаллизации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5066-91 (ИСО 3013-74) "Топлива моторные. Методы определения температуры помутнения, начала кристаллизации и кристаллизации"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40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механических примесей и воды</w:t>
            </w:r>
          </w:p>
        </w:tc>
        <w:tc>
          <w:tcPr>
            <w:tcW w:w="6765" w:type="dxa"/>
          </w:tcPr>
          <w:p w:rsidR="00D37651" w:rsidRPr="00C71109" w:rsidRDefault="003364DA">
            <w:pPr>
              <w:pStyle w:val="ConsPlusNormal"/>
              <w:jc w:val="both"/>
              <w:rPr>
                <w:color w:val="000000" w:themeColor="text1"/>
              </w:rPr>
            </w:pPr>
            <w:hyperlink r:id="rId34" w:history="1">
              <w:r w:rsidR="00D37651" w:rsidRPr="00C71109">
                <w:rPr>
                  <w:color w:val="000000" w:themeColor="text1"/>
                </w:rPr>
                <w:t>ГОСТ 1012-72</w:t>
              </w:r>
            </w:hyperlink>
            <w:r w:rsidR="00D37651" w:rsidRPr="00C71109">
              <w:rPr>
                <w:color w:val="000000" w:themeColor="text1"/>
              </w:rPr>
              <w:t xml:space="preserve"> "Бензины авиационные. Технические условия" </w:t>
            </w:r>
            <w:hyperlink r:id="rId35" w:history="1">
              <w:r w:rsidR="00D37651" w:rsidRPr="00C71109">
                <w:rPr>
                  <w:color w:val="000000" w:themeColor="text1"/>
                </w:rPr>
                <w:t>(пункт 2.6)</w:t>
              </w:r>
            </w:hyperlink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Цвет</w:t>
            </w:r>
          </w:p>
        </w:tc>
        <w:tc>
          <w:tcPr>
            <w:tcW w:w="6765" w:type="dxa"/>
          </w:tcPr>
          <w:p w:rsidR="00D37651" w:rsidRPr="00C71109" w:rsidRDefault="003364DA">
            <w:pPr>
              <w:pStyle w:val="ConsPlusNormal"/>
              <w:jc w:val="both"/>
              <w:rPr>
                <w:color w:val="000000" w:themeColor="text1"/>
              </w:rPr>
            </w:pPr>
            <w:hyperlink r:id="rId36" w:history="1">
              <w:r w:rsidR="00D37651" w:rsidRPr="00C71109">
                <w:rPr>
                  <w:color w:val="000000" w:themeColor="text1"/>
                </w:rPr>
                <w:t>ГОСТ 1012-72</w:t>
              </w:r>
            </w:hyperlink>
            <w:r w:rsidR="00D37651" w:rsidRPr="00C71109">
              <w:rPr>
                <w:color w:val="000000" w:themeColor="text1"/>
              </w:rPr>
              <w:t xml:space="preserve"> "Бензины авиационные. Технические условия" </w:t>
            </w:r>
            <w:hyperlink r:id="rId37" w:history="1">
              <w:r w:rsidR="00D37651" w:rsidRPr="00C71109">
                <w:rPr>
                  <w:color w:val="000000" w:themeColor="text1"/>
                </w:rPr>
                <w:t>(пункт 2.6)</w:t>
              </w:r>
            </w:hyperlink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42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Давление насыщенных паров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1756-2000 "Нефтепродукты. Определение давления насыщенных паров"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43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Фракционный состав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2177-99 "Нефтепродукты. Методы определения фракционного состава"</w:t>
            </w:r>
          </w:p>
        </w:tc>
      </w:tr>
      <w:tr w:rsidR="00D37651" w:rsidRPr="00C71109">
        <w:tc>
          <w:tcPr>
            <w:tcW w:w="660" w:type="dxa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44</w:t>
            </w:r>
          </w:p>
        </w:tc>
        <w:tc>
          <w:tcPr>
            <w:tcW w:w="4785" w:type="dxa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Содержание фактических смол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1567-97 "Нефтепродукты. Бензины автомобильные и топлива авиационные. Метод определения смол выпариванием струей"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45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51947-2002 "Нефть и нефтепродукты. Определение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Р 51859-2002 "Нефтепродукты. Определение серы ламповым методом"</w:t>
            </w:r>
          </w:p>
        </w:tc>
      </w:tr>
      <w:tr w:rsidR="00D37651" w:rsidRPr="00C71109">
        <w:tc>
          <w:tcPr>
            <w:tcW w:w="12210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Требования к характеристикам судового топлива </w:t>
            </w:r>
            <w:hyperlink w:anchor="P743" w:history="1">
              <w:r w:rsidRPr="00C71109">
                <w:rPr>
                  <w:color w:val="000000" w:themeColor="text1"/>
                </w:rPr>
                <w:t>(Приложение 6)</w:t>
              </w:r>
            </w:hyperlink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46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Массовая доля серы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51947-2002 "Нефть и нефтепродукты. Определение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1437-75 Нефтепродукты темные. Ускоренный метод определения серы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ИСО 8754-2004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энергодисперсионной</w:t>
            </w:r>
            <w:proofErr w:type="spellEnd"/>
            <w:r w:rsidRPr="00C71109">
              <w:rPr>
                <w:color w:val="000000" w:themeColor="text1"/>
              </w:rPr>
              <w:t xml:space="preserve">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C71109">
              <w:rPr>
                <w:color w:val="000000" w:themeColor="text1"/>
              </w:rPr>
              <w:t>рентгенофлуоресцентной</w:t>
            </w:r>
            <w:proofErr w:type="spellEnd"/>
            <w:r w:rsidRPr="00C71109">
              <w:rPr>
                <w:color w:val="000000" w:themeColor="text1"/>
              </w:rPr>
              <w:t xml:space="preserve"> спектрометрии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47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Температура вспышки в закрытом тигле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ГОСТ Р ЕН ИСО 2719-2008 "Нефтепродукты. Методы определения температуры вспышки в закрытом тигле </w:t>
            </w:r>
            <w:proofErr w:type="spellStart"/>
            <w:r w:rsidRPr="00C71109">
              <w:rPr>
                <w:color w:val="000000" w:themeColor="text1"/>
              </w:rPr>
              <w:t>Пенски-Мартенса</w:t>
            </w:r>
            <w:proofErr w:type="spellEnd"/>
            <w:r w:rsidRPr="00C71109">
              <w:rPr>
                <w:color w:val="000000" w:themeColor="text1"/>
              </w:rPr>
              <w:t>" (метод, применяемый при возникновении спорных ситуаций)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6356-75 "Нефтепродукты. Метод определения температуры вспышки в закрытом тигле"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 xml:space="preserve">СТБ ИСО 2719-2002 Метод определения температуры вспышки на приборе </w:t>
            </w:r>
            <w:proofErr w:type="spellStart"/>
            <w:r w:rsidRPr="00C71109">
              <w:rPr>
                <w:color w:val="000000" w:themeColor="text1"/>
              </w:rPr>
              <w:t>Пенски-Мартенса</w:t>
            </w:r>
            <w:proofErr w:type="spellEnd"/>
            <w:r w:rsidRPr="00C71109">
              <w:rPr>
                <w:color w:val="000000" w:themeColor="text1"/>
              </w:rPr>
              <w:t xml:space="preserve"> с закрытым тиглем</w:t>
            </w:r>
          </w:p>
        </w:tc>
      </w:tr>
      <w:tr w:rsidR="00D37651" w:rsidRPr="00C71109">
        <w:tc>
          <w:tcPr>
            <w:tcW w:w="12210" w:type="dxa"/>
            <w:gridSpan w:val="3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Требования к отбору проб</w:t>
            </w:r>
          </w:p>
        </w:tc>
      </w:tr>
      <w:tr w:rsidR="00D37651" w:rsidRPr="00C71109">
        <w:tc>
          <w:tcPr>
            <w:tcW w:w="660" w:type="dxa"/>
            <w:vMerge w:val="restart"/>
          </w:tcPr>
          <w:p w:rsidR="00D37651" w:rsidRPr="00C71109" w:rsidRDefault="00D37651">
            <w:pPr>
              <w:pStyle w:val="ConsPlusNormal"/>
              <w:jc w:val="center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48</w:t>
            </w:r>
          </w:p>
        </w:tc>
        <w:tc>
          <w:tcPr>
            <w:tcW w:w="4785" w:type="dxa"/>
            <w:vMerge w:val="restart"/>
          </w:tcPr>
          <w:p w:rsidR="00D37651" w:rsidRPr="00C71109" w:rsidRDefault="00D37651">
            <w:pPr>
              <w:pStyle w:val="ConsPlusNormal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Отбор проб</w:t>
            </w: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ГОСТ 2517-85 Нефть и нефтепродукты. Методы отбора проб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3364DA">
            <w:pPr>
              <w:pStyle w:val="ConsPlusNormal"/>
              <w:jc w:val="both"/>
              <w:rPr>
                <w:color w:val="000000" w:themeColor="text1"/>
              </w:rPr>
            </w:pPr>
            <w:hyperlink r:id="rId38" w:history="1">
              <w:r w:rsidR="00D37651" w:rsidRPr="00C71109">
                <w:rPr>
                  <w:color w:val="000000" w:themeColor="text1"/>
                </w:rPr>
                <w:t>ГОСТ Р 52659-2006</w:t>
              </w:r>
            </w:hyperlink>
            <w:r w:rsidR="00D37651" w:rsidRPr="00C71109">
              <w:rPr>
                <w:color w:val="000000" w:themeColor="text1"/>
              </w:rPr>
              <w:t xml:space="preserve"> Нефть и нефтепродукты. Методы ручного отбора проб (применим в отношении топлива для реактивных двигателей </w:t>
            </w:r>
            <w:proofErr w:type="spellStart"/>
            <w:r w:rsidR="00D37651" w:rsidRPr="00C71109">
              <w:rPr>
                <w:color w:val="000000" w:themeColor="text1"/>
              </w:rPr>
              <w:t>Джет</w:t>
            </w:r>
            <w:proofErr w:type="spellEnd"/>
            <w:r w:rsidR="00D37651" w:rsidRPr="00C71109">
              <w:rPr>
                <w:color w:val="000000" w:themeColor="text1"/>
              </w:rPr>
              <w:t xml:space="preserve"> А-1 (</w:t>
            </w:r>
            <w:proofErr w:type="spellStart"/>
            <w:r w:rsidR="00D37651" w:rsidRPr="00C71109">
              <w:rPr>
                <w:color w:val="000000" w:themeColor="text1"/>
              </w:rPr>
              <w:t>Jet</w:t>
            </w:r>
            <w:proofErr w:type="spellEnd"/>
            <w:r w:rsidR="00D37651" w:rsidRPr="00C71109">
              <w:rPr>
                <w:color w:val="000000" w:themeColor="text1"/>
              </w:rPr>
              <w:t xml:space="preserve"> A-1)</w:t>
            </w:r>
          </w:p>
        </w:tc>
      </w:tr>
      <w:tr w:rsidR="00D37651" w:rsidRPr="00C71109">
        <w:tc>
          <w:tcPr>
            <w:tcW w:w="660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4785" w:type="dxa"/>
            <w:vMerge/>
          </w:tcPr>
          <w:p w:rsidR="00D37651" w:rsidRPr="00C71109" w:rsidRDefault="00D37651">
            <w:pPr>
              <w:rPr>
                <w:color w:val="000000" w:themeColor="text1"/>
              </w:rPr>
            </w:pPr>
          </w:p>
        </w:tc>
        <w:tc>
          <w:tcPr>
            <w:tcW w:w="6765" w:type="dxa"/>
          </w:tcPr>
          <w:p w:rsidR="00D37651" w:rsidRPr="00C71109" w:rsidRDefault="00D37651">
            <w:pPr>
              <w:pStyle w:val="ConsPlusNormal"/>
              <w:jc w:val="both"/>
              <w:rPr>
                <w:color w:val="000000" w:themeColor="text1"/>
              </w:rPr>
            </w:pPr>
            <w:r w:rsidRPr="00C71109">
              <w:rPr>
                <w:color w:val="000000" w:themeColor="text1"/>
              </w:rPr>
              <w:t>СТБ ИСО 3170-2004 Нефтепродукты жидкие. Ручные методы отбора проб</w:t>
            </w:r>
          </w:p>
        </w:tc>
      </w:tr>
    </w:tbl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ind w:firstLine="540"/>
        <w:jc w:val="both"/>
        <w:rPr>
          <w:color w:val="000000" w:themeColor="text1"/>
        </w:rPr>
      </w:pPr>
    </w:p>
    <w:p w:rsidR="00D37651" w:rsidRPr="00C71109" w:rsidRDefault="00D3765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50B8D" w:rsidRPr="00C71109" w:rsidRDefault="00750B8D">
      <w:pPr>
        <w:rPr>
          <w:color w:val="000000" w:themeColor="text1"/>
        </w:rPr>
      </w:pPr>
    </w:p>
    <w:sectPr w:rsidR="00750B8D" w:rsidRPr="00C71109" w:rsidSect="008424F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B2" w:rsidRDefault="00BE5FB2" w:rsidP="007C65C3">
      <w:r>
        <w:separator/>
      </w:r>
    </w:p>
  </w:endnote>
  <w:endnote w:type="continuationSeparator" w:id="0">
    <w:p w:rsidR="00BE5FB2" w:rsidRDefault="00BE5FB2" w:rsidP="007C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B2" w:rsidRDefault="00BE5FB2" w:rsidP="007C65C3">
      <w:r>
        <w:separator/>
      </w:r>
    </w:p>
  </w:footnote>
  <w:footnote w:type="continuationSeparator" w:id="0">
    <w:p w:rsidR="00BE5FB2" w:rsidRDefault="00BE5FB2" w:rsidP="007C6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C71109" w:rsidRPr="003B5870" w:rsidTr="00A24A24">
      <w:tc>
        <w:tcPr>
          <w:tcW w:w="4395" w:type="dxa"/>
        </w:tcPr>
        <w:p w:rsidR="00C71109" w:rsidRDefault="00C71109" w:rsidP="00A24A24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C71109" w:rsidRPr="00934DD6" w:rsidRDefault="00C71109" w:rsidP="00A24A24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C71109" w:rsidRPr="00934DD6" w:rsidRDefault="00C71109" w:rsidP="00A24A2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</w:t>
          </w:r>
          <w:proofErr w:type="spellStart"/>
          <w:r w:rsidRPr="00934DD6">
            <w:rPr>
              <w:sz w:val="22"/>
              <w:szCs w:val="22"/>
            </w:rPr>
            <w:t>оф</w:t>
          </w:r>
          <w:proofErr w:type="spellEnd"/>
          <w:r w:rsidRPr="00934DD6">
            <w:rPr>
              <w:sz w:val="22"/>
              <w:szCs w:val="22"/>
            </w:rPr>
            <w:t xml:space="preserve">. 79; </w:t>
          </w:r>
        </w:p>
        <w:p w:rsidR="00C71109" w:rsidRDefault="00C71109" w:rsidP="00A24A2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C71109" w:rsidRPr="00AA4BA2" w:rsidRDefault="00C71109" w:rsidP="00A24A24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C71109" w:rsidRPr="00934DD6" w:rsidRDefault="00C71109" w:rsidP="00A24A24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C71109" w:rsidRPr="002254E6" w:rsidRDefault="00C71109" w:rsidP="00A24A24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7C65C3" w:rsidRPr="007C65C3" w:rsidRDefault="007C65C3" w:rsidP="007C65C3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651"/>
    <w:rsid w:val="00000569"/>
    <w:rsid w:val="00074B78"/>
    <w:rsid w:val="000A5287"/>
    <w:rsid w:val="000E4C4C"/>
    <w:rsid w:val="00100A49"/>
    <w:rsid w:val="00132CEB"/>
    <w:rsid w:val="001433E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86398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364DA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C65C3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20ACE"/>
    <w:rsid w:val="009313B2"/>
    <w:rsid w:val="00957BD6"/>
    <w:rsid w:val="0096005F"/>
    <w:rsid w:val="009B453F"/>
    <w:rsid w:val="009B5807"/>
    <w:rsid w:val="009F4311"/>
    <w:rsid w:val="00A078F1"/>
    <w:rsid w:val="00A133EE"/>
    <w:rsid w:val="00A35EA7"/>
    <w:rsid w:val="00A46F18"/>
    <w:rsid w:val="00A653C6"/>
    <w:rsid w:val="00A77570"/>
    <w:rsid w:val="00A8511A"/>
    <w:rsid w:val="00AA523C"/>
    <w:rsid w:val="00AE2DC9"/>
    <w:rsid w:val="00AF044A"/>
    <w:rsid w:val="00B0178F"/>
    <w:rsid w:val="00B043BB"/>
    <w:rsid w:val="00B45246"/>
    <w:rsid w:val="00B50798"/>
    <w:rsid w:val="00B661E3"/>
    <w:rsid w:val="00B66C82"/>
    <w:rsid w:val="00BB1B5C"/>
    <w:rsid w:val="00BC45C8"/>
    <w:rsid w:val="00BE3273"/>
    <w:rsid w:val="00BE5FB2"/>
    <w:rsid w:val="00C0679E"/>
    <w:rsid w:val="00C11143"/>
    <w:rsid w:val="00C44646"/>
    <w:rsid w:val="00C4529A"/>
    <w:rsid w:val="00C454D5"/>
    <w:rsid w:val="00C45711"/>
    <w:rsid w:val="00C545B0"/>
    <w:rsid w:val="00C57AED"/>
    <w:rsid w:val="00C71109"/>
    <w:rsid w:val="00C743DE"/>
    <w:rsid w:val="00C764E3"/>
    <w:rsid w:val="00C76705"/>
    <w:rsid w:val="00CA4C67"/>
    <w:rsid w:val="00CA5741"/>
    <w:rsid w:val="00CB3D33"/>
    <w:rsid w:val="00CB5076"/>
    <w:rsid w:val="00CD2794"/>
    <w:rsid w:val="00CE02AD"/>
    <w:rsid w:val="00D14DE4"/>
    <w:rsid w:val="00D32E2A"/>
    <w:rsid w:val="00D37651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5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376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3765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376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376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3765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37651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nhideWhenUsed/>
    <w:rsid w:val="007C6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5C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6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5C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6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5C3"/>
    <w:rPr>
      <w:rFonts w:ascii="Tahoma" w:hAnsi="Tahoma" w:cs="Tahoma"/>
      <w:sz w:val="16"/>
      <w:szCs w:val="16"/>
    </w:rPr>
  </w:style>
  <w:style w:type="character" w:styleId="a9">
    <w:name w:val="Hyperlink"/>
    <w:rsid w:val="007C65C3"/>
    <w:rPr>
      <w:color w:val="0000FF"/>
      <w:u w:val="single"/>
    </w:rPr>
  </w:style>
  <w:style w:type="table" w:styleId="aa">
    <w:name w:val="Table Grid"/>
    <w:basedOn w:val="a1"/>
    <w:rsid w:val="007C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430C2240BF8962205A0DD61C4B6264F368557F772B37004BBFA7E618400E6C6F40FAA2F4664471DRDM" TargetMode="External"/><Relationship Id="rId13" Type="http://schemas.openxmlformats.org/officeDocument/2006/relationships/hyperlink" Target="consultantplus://offline/ref=206430C2240BF8962205BED365C4B6264F3E805EFD74B37004BBFA7E618400E6C6F40FAA2F4666471DRCM" TargetMode="External"/><Relationship Id="rId18" Type="http://schemas.openxmlformats.org/officeDocument/2006/relationships/hyperlink" Target="consultantplus://offline/ref=206430C2240BF8962205A0DD61C4B6264F368557F772B37004BBFA7E6118R4M" TargetMode="External"/><Relationship Id="rId26" Type="http://schemas.openxmlformats.org/officeDocument/2006/relationships/hyperlink" Target="consultantplus://offline/ref=206430C2240BF8962205BED365C4B6264F308756FB71B37004BBFA7E618400E6C6F40FAA2F4664411DRF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6430C2240BF8962205BED365C4B6264F318555FA76B37004BBFA7E618400E6C6F40FAA2F4664461DRAM" TargetMode="External"/><Relationship Id="rId34" Type="http://schemas.openxmlformats.org/officeDocument/2006/relationships/hyperlink" Target="consultantplus://offline/ref=206430C2240BF8962205A9CF63C4B62647318356F422E47255EEF417RBM" TargetMode="External"/><Relationship Id="rId7" Type="http://schemas.openxmlformats.org/officeDocument/2006/relationships/hyperlink" Target="consultantplus://offline/ref=206430C2240BF8962205BED365C4B6264F308757FA70B37004BBFA7E618400E6C6F40FAA2F4664401DRFM" TargetMode="External"/><Relationship Id="rId12" Type="http://schemas.openxmlformats.org/officeDocument/2006/relationships/hyperlink" Target="consultantplus://offline/ref=206430C2240BF8962205BED365C4B6264F308757FA70B37004BBFA7E618400E6C6F40FAA2F4664401DR2M" TargetMode="External"/><Relationship Id="rId17" Type="http://schemas.openxmlformats.org/officeDocument/2006/relationships/hyperlink" Target="consultantplus://offline/ref=206430C2240BF8962205BED365C4B6264F308756FB71B37004BBFA7E618400E6C6F40FAA2F4664411DRAM" TargetMode="External"/><Relationship Id="rId25" Type="http://schemas.openxmlformats.org/officeDocument/2006/relationships/hyperlink" Target="consultantplus://offline/ref=206430C2240BF8962205BED365C4B6264F308756FB71B37004BBFA7E618400E6C6F40FAA2F4664411DRFM" TargetMode="External"/><Relationship Id="rId33" Type="http://schemas.openxmlformats.org/officeDocument/2006/relationships/hyperlink" Target="consultantplus://offline/ref=206430C2240BF8962205A9C466C4B6264D328250F677B37004BBFA7E6118R4M" TargetMode="External"/><Relationship Id="rId38" Type="http://schemas.openxmlformats.org/officeDocument/2006/relationships/hyperlink" Target="consultantplus://offline/ref=206430C2240BF8962205A9C466C4B6264A368151FF76B37004BBFA7E6118R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6430C2240BF8962205BED365C4B6264F308757FA70B37004BBFA7E618400E6C6F40FAA2F4664401DR3M" TargetMode="External"/><Relationship Id="rId20" Type="http://schemas.openxmlformats.org/officeDocument/2006/relationships/hyperlink" Target="consultantplus://offline/ref=206430C2240BF8962205BED365C4B6264F318555FA76B37004BBFA7E618400E6C6F40FAA2F4664461DRAM" TargetMode="External"/><Relationship Id="rId29" Type="http://schemas.openxmlformats.org/officeDocument/2006/relationships/hyperlink" Target="consultantplus://offline/ref=206430C2240BF8962205BED365C4B6264F308756FB71B37004BBFA7E618400E6C6F40FAA2F4665471DR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430C2240BF8962205BED365C4B6264F308756FB71B37004BBFA7E618400E6C6F40FAA2F4664401DRFM" TargetMode="External"/><Relationship Id="rId11" Type="http://schemas.openxmlformats.org/officeDocument/2006/relationships/hyperlink" Target="consultantplus://offline/ref=206430C2240BF8962205BED365C4B6264F3E805EFD74B37004BBFA7E6118R4M" TargetMode="External"/><Relationship Id="rId24" Type="http://schemas.openxmlformats.org/officeDocument/2006/relationships/hyperlink" Target="consultantplus://offline/ref=206430C2240BF8962205BED365C4B6264F308756FB71B37004BBFA7E618400E6C6F40FAA2F4664411DREM" TargetMode="External"/><Relationship Id="rId32" Type="http://schemas.openxmlformats.org/officeDocument/2006/relationships/hyperlink" Target="consultantplus://offline/ref=206430C2240BF8962205A0DD61C4B6264F37815EF876B37004BBFA7E618400E6C6F40FAA2F4664411DRBM" TargetMode="External"/><Relationship Id="rId37" Type="http://schemas.openxmlformats.org/officeDocument/2006/relationships/hyperlink" Target="consultantplus://offline/ref=206430C2240BF8962205A9CF63C4B62647318356F422E47255EEF47B69D448F688B102AB2E4116R5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6430C2240BF8962205BED365C4B6264F308756FB71B37004BBFA7E6118R4M" TargetMode="External"/><Relationship Id="rId23" Type="http://schemas.openxmlformats.org/officeDocument/2006/relationships/hyperlink" Target="consultantplus://offline/ref=206430C2240BF8962205BED365C4B6264F308756FB71B37004BBFA7E618400E6C6F40FAA2F4664411DR9M" TargetMode="External"/><Relationship Id="rId28" Type="http://schemas.openxmlformats.org/officeDocument/2006/relationships/hyperlink" Target="consultantplus://offline/ref=206430C2240BF8962205BED365C4B6264F308756FB71B37004BBFA7E618400E6C6F40FAA2F4665471DR8M" TargetMode="External"/><Relationship Id="rId36" Type="http://schemas.openxmlformats.org/officeDocument/2006/relationships/hyperlink" Target="consultantplus://offline/ref=206430C2240BF8962205A9CF63C4B62647318356F422E47255EEF417RBM" TargetMode="External"/><Relationship Id="rId10" Type="http://schemas.openxmlformats.org/officeDocument/2006/relationships/hyperlink" Target="consultantplus://offline/ref=206430C2240BF8962205BED365C4B6264F308757FA70B37004BBFA7E618400E6C6F40FAA2F4664401DRCM" TargetMode="External"/><Relationship Id="rId19" Type="http://schemas.openxmlformats.org/officeDocument/2006/relationships/hyperlink" Target="consultantplus://offline/ref=206430C2240BF8962205BED365C4B6264F308756FB71B37004BBFA7E618400E6C6F40FAA2F4664411DRBM" TargetMode="External"/><Relationship Id="rId31" Type="http://schemas.openxmlformats.org/officeDocument/2006/relationships/hyperlink" Target="consultantplus://offline/ref=206430C2240BF8962205BED365C4B6264F308756FB71B37004BBFA7E618400E6C6F40FAA2F4664441DR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6430C2240BF8962205BED365C4B6264F3E805EFD74B37004BBFA7E6118R4M" TargetMode="External"/><Relationship Id="rId14" Type="http://schemas.openxmlformats.org/officeDocument/2006/relationships/hyperlink" Target="consultantplus://offline/ref=206430C2240BF8962205BED365C4B6264F338456FD77B37004BBFA7E6118R4M" TargetMode="External"/><Relationship Id="rId22" Type="http://schemas.openxmlformats.org/officeDocument/2006/relationships/hyperlink" Target="consultantplus://offline/ref=206430C2240BF8962205A0DD61C4B6264F358B5FF973B37004BBFA7E618400E6C6F40FAA2F4664461DRFM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206430C2240BF8962205BED365C4B6264F308756FB71B37004BBFA7E618400E6C6F40FAA2F4664411DRCM" TargetMode="External"/><Relationship Id="rId35" Type="http://schemas.openxmlformats.org/officeDocument/2006/relationships/hyperlink" Target="consultantplus://offline/ref=206430C2240BF8962205A9CF63C4B62647318356F422E47255EEF47B69D448F688B102AB2E4116R5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46</Pages>
  <Words>11055</Words>
  <Characters>63019</Characters>
  <Application>Microsoft Office Word</Application>
  <DocSecurity>0</DocSecurity>
  <Lines>525</Lines>
  <Paragraphs>147</Paragraphs>
  <ScaleCrop>false</ScaleCrop>
  <Company>Grizli777</Company>
  <LinksUpToDate>false</LinksUpToDate>
  <CharactersWithSpaces>73927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4</cp:revision>
  <dcterms:created xsi:type="dcterms:W3CDTF">2015-09-08T12:17:00Z</dcterms:created>
  <dcterms:modified xsi:type="dcterms:W3CDTF">2015-09-09T07:28:00Z</dcterms:modified>
</cp:coreProperties>
</file>